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F492B">
      <w:pPr>
        <w:adjustRightInd w:val="0"/>
        <w:snapToGrid w:val="0"/>
        <w:spacing w:line="300" w:lineRule="auto"/>
        <w:rPr>
          <w:rFonts w:ascii="Times New Roman" w:hAnsi="Times New Roman" w:eastAsiaTheme="minorEastAsia"/>
          <w:color w:val="FF0000"/>
          <w:sz w:val="21"/>
          <w:szCs w:val="21"/>
        </w:rPr>
      </w:pPr>
      <w:r>
        <w:rPr>
          <w:rFonts w:hint="eastAsia" w:ascii="Times New Roman" w:hAnsi="Times New Roman" w:eastAsiaTheme="minorEastAsia"/>
          <w:color w:val="FF0000"/>
          <w:sz w:val="21"/>
          <w:szCs w:val="21"/>
        </w:rPr>
        <w:t>（统一规定：1）</w:t>
      </w:r>
      <w:r>
        <w:rPr>
          <w:rFonts w:ascii="Times New Roman" w:hAnsiTheme="minorEastAsia" w:eastAsiaTheme="minorEastAsia"/>
          <w:color w:val="FF0000"/>
          <w:sz w:val="21"/>
          <w:szCs w:val="21"/>
        </w:rPr>
        <w:t>页边距：上</w:t>
      </w:r>
      <w:r>
        <w:rPr>
          <w:rFonts w:ascii="Times New Roman" w:hAnsi="Times New Roman" w:eastAsiaTheme="minorEastAsia"/>
          <w:color w:val="FF0000"/>
          <w:sz w:val="21"/>
          <w:szCs w:val="21"/>
        </w:rPr>
        <w:t>2.5cm</w:t>
      </w:r>
      <w:r>
        <w:rPr>
          <w:rFonts w:ascii="Times New Roman" w:hAnsiTheme="minorEastAsia" w:eastAsiaTheme="minorEastAsia"/>
          <w:color w:val="FF0000"/>
          <w:sz w:val="21"/>
          <w:szCs w:val="21"/>
        </w:rPr>
        <w:t>，下</w:t>
      </w:r>
      <w:r>
        <w:rPr>
          <w:rFonts w:ascii="Times New Roman" w:hAnsi="Times New Roman" w:eastAsiaTheme="minorEastAsia"/>
          <w:color w:val="FF0000"/>
          <w:sz w:val="21"/>
          <w:szCs w:val="21"/>
        </w:rPr>
        <w:t>1.8cm</w:t>
      </w:r>
      <w:r>
        <w:rPr>
          <w:rFonts w:ascii="Times New Roman" w:hAnsiTheme="minorEastAsia" w:eastAsiaTheme="minorEastAsia"/>
          <w:color w:val="FF0000"/>
          <w:sz w:val="21"/>
          <w:szCs w:val="21"/>
        </w:rPr>
        <w:t>，左、右各</w:t>
      </w:r>
      <w:r>
        <w:rPr>
          <w:rFonts w:ascii="Times New Roman" w:hAnsi="Times New Roman" w:eastAsiaTheme="minorEastAsia"/>
          <w:color w:val="FF0000"/>
          <w:sz w:val="21"/>
          <w:szCs w:val="21"/>
        </w:rPr>
        <w:t>2.0cm</w:t>
      </w:r>
      <w:r>
        <w:rPr>
          <w:rFonts w:ascii="Times New Roman" w:hAnsiTheme="minorEastAsia" w:eastAsiaTheme="minorEastAsia"/>
          <w:color w:val="FF0000"/>
          <w:sz w:val="21"/>
          <w:szCs w:val="21"/>
        </w:rPr>
        <w:t>。</w:t>
      </w:r>
      <w:r>
        <w:rPr>
          <w:rFonts w:hint="eastAsia" w:ascii="Times New Roman" w:hAnsiTheme="minorEastAsia" w:eastAsiaTheme="minorEastAsia"/>
          <w:color w:val="FF0000"/>
          <w:sz w:val="21"/>
          <w:szCs w:val="21"/>
        </w:rPr>
        <w:t>2）</w:t>
      </w:r>
      <w:r>
        <w:rPr>
          <w:rFonts w:ascii="Times New Roman" w:hAnsiTheme="minorEastAsia" w:eastAsiaTheme="minorEastAsia"/>
          <w:color w:val="FF0000"/>
          <w:sz w:val="21"/>
          <w:szCs w:val="21"/>
        </w:rPr>
        <w:t>行距：全文行距均为</w:t>
      </w:r>
      <w:r>
        <w:rPr>
          <w:rFonts w:ascii="Times New Roman" w:hAnsi="Times New Roman" w:eastAsiaTheme="minorEastAsia"/>
          <w:color w:val="FF0000"/>
          <w:sz w:val="21"/>
          <w:szCs w:val="21"/>
        </w:rPr>
        <w:t>1.25</w:t>
      </w:r>
      <w:r>
        <w:rPr>
          <w:rFonts w:ascii="Times New Roman" w:hAnsiTheme="minorEastAsia" w:eastAsiaTheme="minorEastAsia"/>
          <w:color w:val="FF0000"/>
          <w:sz w:val="21"/>
          <w:szCs w:val="21"/>
        </w:rPr>
        <w:t>行；空行均用回车键，并且均为</w:t>
      </w:r>
      <w:r>
        <w:rPr>
          <w:rFonts w:ascii="Times New Roman" w:hAnsi="Times New Roman" w:eastAsiaTheme="minorEastAsia"/>
          <w:color w:val="FF0000"/>
          <w:sz w:val="21"/>
          <w:szCs w:val="21"/>
        </w:rPr>
        <w:t>5</w:t>
      </w:r>
      <w:r>
        <w:rPr>
          <w:rFonts w:ascii="Times New Roman" w:hAnsiTheme="minorEastAsia" w:eastAsiaTheme="minorEastAsia"/>
          <w:color w:val="FF0000"/>
          <w:sz w:val="21"/>
          <w:szCs w:val="21"/>
        </w:rPr>
        <w:t>号。</w:t>
      </w:r>
      <w:r>
        <w:rPr>
          <w:rFonts w:hint="eastAsia" w:ascii="Times New Roman" w:hAnsiTheme="minorEastAsia" w:eastAsiaTheme="minorEastAsia"/>
          <w:color w:val="FF0000"/>
          <w:sz w:val="21"/>
          <w:szCs w:val="21"/>
        </w:rPr>
        <w:t>3）</w:t>
      </w:r>
      <w:r>
        <w:rPr>
          <w:rFonts w:ascii="Times New Roman" w:hAnsiTheme="minorEastAsia" w:eastAsiaTheme="minorEastAsia"/>
          <w:color w:val="FF0000"/>
          <w:sz w:val="21"/>
          <w:szCs w:val="21"/>
        </w:rPr>
        <w:t>字体：全文汉字均为宋体，阿拉伯数字和西文均为</w:t>
      </w:r>
      <w:r>
        <w:rPr>
          <w:rFonts w:ascii="Times New Roman" w:hAnsi="Times New Roman" w:eastAsiaTheme="minorEastAsia"/>
          <w:color w:val="FF0000"/>
          <w:sz w:val="21"/>
          <w:szCs w:val="21"/>
        </w:rPr>
        <w:t>Times New Roman</w:t>
      </w:r>
      <w:r>
        <w:rPr>
          <w:rFonts w:ascii="Times New Roman" w:hAnsiTheme="minorEastAsia" w:eastAsiaTheme="minorEastAsia"/>
          <w:color w:val="FF0000"/>
          <w:sz w:val="21"/>
          <w:szCs w:val="21"/>
        </w:rPr>
        <w:t>体</w:t>
      </w:r>
      <w:r>
        <w:rPr>
          <w:rFonts w:hint="eastAsia" w:ascii="Times New Roman" w:hAnsiTheme="minorEastAsia" w:eastAsiaTheme="minorEastAsia"/>
          <w:color w:val="FF0000"/>
          <w:sz w:val="21"/>
          <w:szCs w:val="21"/>
        </w:rPr>
        <w:t>。4）</w:t>
      </w:r>
      <w:r>
        <w:rPr>
          <w:rFonts w:ascii="Times New Roman" w:hAnsiTheme="minorEastAsia" w:eastAsiaTheme="minorEastAsia"/>
          <w:color w:val="FF0000"/>
          <w:sz w:val="21"/>
          <w:szCs w:val="21"/>
        </w:rPr>
        <w:t>字</w:t>
      </w:r>
      <w:r>
        <w:rPr>
          <w:rFonts w:hint="eastAsia" w:ascii="Times New Roman" w:hAnsiTheme="minorEastAsia" w:eastAsiaTheme="minorEastAsia"/>
          <w:color w:val="FF0000"/>
          <w:sz w:val="21"/>
          <w:szCs w:val="21"/>
        </w:rPr>
        <w:t>号</w:t>
      </w:r>
      <w:r>
        <w:rPr>
          <w:rFonts w:ascii="Times New Roman" w:hAnsiTheme="minorEastAsia" w:eastAsiaTheme="minorEastAsia"/>
          <w:color w:val="FF0000"/>
          <w:sz w:val="21"/>
          <w:szCs w:val="21"/>
        </w:rPr>
        <w:t>：</w:t>
      </w:r>
      <w:r>
        <w:rPr>
          <w:rFonts w:hint="eastAsia" w:ascii="Times New Roman" w:hAnsiTheme="minorEastAsia" w:eastAsiaTheme="minorEastAsia"/>
          <w:color w:val="FF0000"/>
          <w:sz w:val="21"/>
          <w:szCs w:val="21"/>
        </w:rPr>
        <w:t>特殊的见标注，未标注的均为五号字。</w:t>
      </w:r>
      <w:r>
        <w:rPr>
          <w:rFonts w:hint="eastAsia" w:ascii="Times New Roman" w:hAnsi="Times New Roman" w:eastAsiaTheme="minorEastAsia"/>
          <w:color w:val="FF0000"/>
          <w:sz w:val="21"/>
          <w:szCs w:val="21"/>
        </w:rPr>
        <w:t>）</w:t>
      </w:r>
    </w:p>
    <w:p w14:paraId="2316C838">
      <w:pPr>
        <w:adjustRightInd w:val="0"/>
        <w:snapToGrid w:val="0"/>
        <w:spacing w:line="300" w:lineRule="auto"/>
        <w:rPr>
          <w:rFonts w:ascii="Times New Roman" w:hAnsi="Times New Roman" w:eastAsiaTheme="minorEastAsia"/>
          <w:color w:val="FF0000"/>
          <w:sz w:val="21"/>
          <w:szCs w:val="21"/>
        </w:rPr>
      </w:pPr>
    </w:p>
    <w:p w14:paraId="3C0BDEC4">
      <w:pPr>
        <w:adjustRightInd w:val="0"/>
        <w:snapToGrid w:val="0"/>
        <w:spacing w:line="300" w:lineRule="auto"/>
        <w:jc w:val="center"/>
        <w:rPr>
          <w:rFonts w:ascii="Times New Roman" w:hAnsi="Times New Roman" w:eastAsiaTheme="minorEastAsia"/>
          <w:b/>
          <w:sz w:val="44"/>
          <w:szCs w:val="44"/>
        </w:rPr>
      </w:pPr>
      <w:r>
        <w:rPr>
          <w:rFonts w:hint="eastAsia" w:ascii="Times New Roman" w:hAnsiTheme="minorEastAsia" w:eastAsiaTheme="minorEastAsia"/>
          <w:b/>
          <w:sz w:val="44"/>
          <w:szCs w:val="44"/>
        </w:rPr>
        <w:t>文章题目</w:t>
      </w:r>
      <w:r>
        <w:rPr>
          <w:rFonts w:ascii="Times New Roman" w:hAnsiTheme="minorEastAsia" w:eastAsiaTheme="minorEastAsia"/>
          <w:b/>
          <w:color w:val="FF0000"/>
          <w:sz w:val="44"/>
          <w:szCs w:val="44"/>
        </w:rPr>
        <w:t>（二号</w:t>
      </w:r>
      <w:r>
        <w:rPr>
          <w:rFonts w:hint="eastAsia" w:ascii="Times New Roman" w:hAnsiTheme="minorEastAsia" w:eastAsiaTheme="minorEastAsia"/>
          <w:b/>
          <w:color w:val="FF0000"/>
          <w:sz w:val="44"/>
          <w:szCs w:val="44"/>
        </w:rPr>
        <w:t>字</w:t>
      </w:r>
      <w:r>
        <w:rPr>
          <w:rFonts w:ascii="Times New Roman" w:hAnsiTheme="minorEastAsia" w:eastAsiaTheme="minorEastAsia"/>
          <w:b/>
          <w:color w:val="FF0000"/>
          <w:sz w:val="44"/>
          <w:szCs w:val="44"/>
        </w:rPr>
        <w:t>，加粗，居中）</w:t>
      </w:r>
    </w:p>
    <w:p w14:paraId="2E6DD78D">
      <w:pPr>
        <w:adjustRightInd w:val="0"/>
        <w:snapToGrid w:val="0"/>
        <w:spacing w:line="300" w:lineRule="auto"/>
        <w:jc w:val="center"/>
        <w:rPr>
          <w:rFonts w:ascii="Times New Roman" w:hAnsi="Times New Roman" w:eastAsiaTheme="minorEastAsia"/>
          <w:b/>
          <w:color w:val="FF0000"/>
          <w:sz w:val="21"/>
          <w:szCs w:val="21"/>
        </w:rPr>
      </w:pPr>
    </w:p>
    <w:p w14:paraId="46F3079A">
      <w:pPr>
        <w:pStyle w:val="6"/>
        <w:widowControl w:val="0"/>
        <w:tabs>
          <w:tab w:val="clear" w:pos="8640"/>
        </w:tabs>
        <w:adjustRightInd w:val="0"/>
        <w:snapToGrid w:val="0"/>
        <w:spacing w:line="300" w:lineRule="auto"/>
        <w:ind w:left="0" w:firstLine="0"/>
        <w:jc w:val="center"/>
        <w:rPr>
          <w:rFonts w:ascii="Times New Roman" w:hAnsi="Times New Roman" w:eastAsiaTheme="minorEastAsia"/>
          <w:spacing w:val="0"/>
          <w:kern w:val="2"/>
          <w:szCs w:val="24"/>
          <w:lang w:bidi="ar-SA"/>
        </w:rPr>
      </w:pPr>
      <w:r>
        <w:rPr>
          <w:rFonts w:hint="eastAsia" w:ascii="Times New Roman" w:hAnsiTheme="minorEastAsia" w:eastAsiaTheme="minorEastAsia"/>
          <w:spacing w:val="0"/>
          <w:kern w:val="2"/>
          <w:szCs w:val="24"/>
          <w:lang w:bidi="ar-SA"/>
        </w:rPr>
        <w:t>作者姓名</w:t>
      </w:r>
      <w:r>
        <w:rPr>
          <w:rFonts w:ascii="Times New Roman" w:hAnsiTheme="minorEastAsia" w:eastAsiaTheme="minorEastAsia"/>
          <w:color w:val="FF0000"/>
          <w:spacing w:val="0"/>
          <w:kern w:val="2"/>
          <w:szCs w:val="24"/>
          <w:lang w:bidi="ar-SA"/>
        </w:rPr>
        <w:t>（</w:t>
      </w:r>
      <w:r>
        <w:rPr>
          <w:rFonts w:ascii="Times New Roman" w:hAnsiTheme="minorEastAsia" w:eastAsiaTheme="minorEastAsia"/>
          <w:color w:val="FF0000"/>
        </w:rPr>
        <w:t>小四号，</w:t>
      </w:r>
      <w:r>
        <w:rPr>
          <w:rFonts w:ascii="Times New Roman" w:hAnsi="Times New Roman" w:eastAsiaTheme="minorEastAsia"/>
          <w:color w:val="FF0000"/>
        </w:rPr>
        <w:t>2</w:t>
      </w:r>
      <w:r>
        <w:rPr>
          <w:rFonts w:ascii="Times New Roman" w:hAnsiTheme="minorEastAsia" w:eastAsiaTheme="minorEastAsia"/>
          <w:color w:val="FF0000"/>
        </w:rPr>
        <w:t>个字的姓与名之间空</w:t>
      </w:r>
      <w:r>
        <w:rPr>
          <w:rFonts w:ascii="Times New Roman" w:hAnsi="Times New Roman" w:eastAsiaTheme="minorEastAsia"/>
          <w:color w:val="FF0000"/>
        </w:rPr>
        <w:t>1</w:t>
      </w:r>
      <w:r>
        <w:rPr>
          <w:rFonts w:ascii="Times New Roman" w:hAnsiTheme="minorEastAsia" w:eastAsiaTheme="minorEastAsia"/>
          <w:color w:val="FF0000"/>
        </w:rPr>
        <w:t>格，姓名与姓名之间空</w:t>
      </w:r>
      <w:r>
        <w:rPr>
          <w:rFonts w:ascii="Times New Roman" w:hAnsi="Times New Roman" w:eastAsiaTheme="minorEastAsia"/>
          <w:color w:val="FF0000"/>
        </w:rPr>
        <w:t>2</w:t>
      </w:r>
      <w:r>
        <w:rPr>
          <w:rFonts w:ascii="Times New Roman" w:hAnsiTheme="minorEastAsia" w:eastAsiaTheme="minorEastAsia"/>
          <w:color w:val="FF0000"/>
        </w:rPr>
        <w:t>格</w:t>
      </w:r>
      <w:r>
        <w:rPr>
          <w:rFonts w:hint="eastAsia" w:ascii="Times New Roman" w:hAnsiTheme="minorEastAsia" w:eastAsiaTheme="minorEastAsia"/>
          <w:color w:val="FF0000"/>
        </w:rPr>
        <w:t>，</w:t>
      </w:r>
      <w:r>
        <w:rPr>
          <w:rFonts w:hint="eastAsia"/>
          <w:b/>
          <w:color w:val="FF0000"/>
          <w:szCs w:val="24"/>
        </w:rPr>
        <w:t>不同单位用上标区分，如：作 者</w:t>
      </w:r>
      <w:r>
        <w:rPr>
          <w:rFonts w:hint="eastAsia"/>
          <w:b/>
          <w:color w:val="FF0000"/>
          <w:szCs w:val="24"/>
          <w:vertAlign w:val="superscript"/>
        </w:rPr>
        <w:t>1）</w:t>
      </w:r>
      <w:r>
        <w:rPr>
          <w:rFonts w:ascii="Times New Roman" w:hAnsiTheme="minorEastAsia" w:eastAsiaTheme="minorEastAsia"/>
          <w:color w:val="FF0000"/>
          <w:spacing w:val="0"/>
          <w:kern w:val="2"/>
          <w:szCs w:val="24"/>
          <w:lang w:bidi="ar-SA"/>
        </w:rPr>
        <w:t>）</w:t>
      </w:r>
    </w:p>
    <w:p w14:paraId="74776E71">
      <w:pPr>
        <w:pStyle w:val="6"/>
        <w:widowControl w:val="0"/>
        <w:numPr>
          <w:ilvl w:val="0"/>
          <w:numId w:val="1"/>
        </w:numPr>
        <w:tabs>
          <w:tab w:val="clear" w:pos="8640"/>
        </w:tabs>
        <w:adjustRightInd w:val="0"/>
        <w:snapToGrid w:val="0"/>
        <w:spacing w:line="300" w:lineRule="auto"/>
        <w:jc w:val="center"/>
        <w:rPr>
          <w:rFonts w:hint="eastAsia" w:ascii="Times New Roman" w:hAnsiTheme="minorEastAsia" w:eastAsiaTheme="minorEastAsia"/>
          <w:color w:val="FF0000"/>
          <w:spacing w:val="0"/>
          <w:kern w:val="2"/>
          <w:sz w:val="21"/>
          <w:szCs w:val="21"/>
          <w:lang w:bidi="ar-SA"/>
        </w:rPr>
      </w:pPr>
      <w:r>
        <w:rPr>
          <w:rFonts w:hint="eastAsia" w:ascii="Times New Roman" w:hAnsiTheme="minorEastAsia" w:eastAsiaTheme="minorEastAsia"/>
          <w:spacing w:val="0"/>
          <w:kern w:val="2"/>
          <w:sz w:val="21"/>
          <w:szCs w:val="21"/>
          <w:lang w:bidi="ar-SA"/>
        </w:rPr>
        <w:t>公司名称  省市 邮编</w:t>
      </w:r>
      <w:r>
        <w:rPr>
          <w:rFonts w:ascii="Times New Roman" w:hAnsiTheme="minorEastAsia" w:eastAsiaTheme="minorEastAsia"/>
          <w:color w:val="FF0000"/>
          <w:spacing w:val="0"/>
          <w:kern w:val="2"/>
          <w:sz w:val="21"/>
          <w:szCs w:val="21"/>
          <w:lang w:bidi="ar-SA"/>
        </w:rPr>
        <w:t>（</w:t>
      </w:r>
      <w:r>
        <w:rPr>
          <w:rFonts w:ascii="Times New Roman" w:hAnsiTheme="minorEastAsia" w:eastAsiaTheme="minorEastAsia"/>
          <w:color w:val="FF0000"/>
          <w:sz w:val="21"/>
          <w:szCs w:val="21"/>
        </w:rPr>
        <w:t>单位与省市之间空</w:t>
      </w:r>
      <w:r>
        <w:rPr>
          <w:rFonts w:ascii="Times New Roman" w:hAnsi="Times New Roman" w:eastAsiaTheme="minorEastAsia"/>
          <w:color w:val="FF0000"/>
          <w:sz w:val="21"/>
          <w:szCs w:val="21"/>
        </w:rPr>
        <w:t>2</w:t>
      </w:r>
      <w:r>
        <w:rPr>
          <w:rFonts w:ascii="Times New Roman" w:hAnsiTheme="minorEastAsia" w:eastAsiaTheme="minorEastAsia"/>
          <w:color w:val="FF0000"/>
          <w:sz w:val="21"/>
          <w:szCs w:val="21"/>
        </w:rPr>
        <w:t>格，省市与邮编之间空</w:t>
      </w:r>
      <w:r>
        <w:rPr>
          <w:rFonts w:ascii="Times New Roman" w:hAnsi="Times New Roman" w:eastAsiaTheme="minorEastAsia"/>
          <w:color w:val="FF0000"/>
          <w:sz w:val="21"/>
          <w:szCs w:val="21"/>
        </w:rPr>
        <w:t>1</w:t>
      </w:r>
      <w:r>
        <w:rPr>
          <w:rFonts w:ascii="Times New Roman" w:hAnsiTheme="minorEastAsia" w:eastAsiaTheme="minorEastAsia"/>
          <w:color w:val="FF0000"/>
          <w:sz w:val="21"/>
          <w:szCs w:val="21"/>
        </w:rPr>
        <w:t>格</w:t>
      </w:r>
      <w:r>
        <w:rPr>
          <w:rFonts w:ascii="Times New Roman" w:hAnsiTheme="minorEastAsia" w:eastAsiaTheme="minorEastAsia"/>
          <w:color w:val="FF0000"/>
          <w:spacing w:val="0"/>
          <w:kern w:val="2"/>
          <w:sz w:val="21"/>
          <w:szCs w:val="21"/>
          <w:lang w:bidi="ar-SA"/>
        </w:rPr>
        <w:t>）</w:t>
      </w:r>
    </w:p>
    <w:p w14:paraId="24D4DA8A">
      <w:pPr>
        <w:pStyle w:val="6"/>
        <w:widowControl w:val="0"/>
        <w:numPr>
          <w:ilvl w:val="0"/>
          <w:numId w:val="1"/>
        </w:numPr>
        <w:tabs>
          <w:tab w:val="clear" w:pos="8640"/>
        </w:tabs>
        <w:adjustRightInd w:val="0"/>
        <w:snapToGrid w:val="0"/>
        <w:spacing w:line="300" w:lineRule="auto"/>
        <w:jc w:val="center"/>
        <w:rPr>
          <w:rFonts w:ascii="Times New Roman" w:hAnsi="Times New Roman" w:eastAsiaTheme="minorEastAsia"/>
          <w:color w:val="FF0000"/>
          <w:sz w:val="21"/>
          <w:szCs w:val="21"/>
        </w:rPr>
      </w:pPr>
      <w:r>
        <w:rPr>
          <w:rFonts w:hint="eastAsia" w:ascii="Times New Roman" w:hAnsiTheme="minorEastAsia" w:eastAsiaTheme="minorEastAsia"/>
          <w:spacing w:val="0"/>
          <w:kern w:val="2"/>
          <w:sz w:val="21"/>
          <w:szCs w:val="21"/>
          <w:lang w:bidi="ar-SA"/>
        </w:rPr>
        <w:t>公司名称  省市 邮编</w:t>
      </w:r>
    </w:p>
    <w:p w14:paraId="14D0B2C8">
      <w:pPr>
        <w:pStyle w:val="6"/>
        <w:widowControl w:val="0"/>
        <w:tabs>
          <w:tab w:val="clear" w:pos="8640"/>
        </w:tabs>
        <w:adjustRightInd w:val="0"/>
        <w:snapToGrid w:val="0"/>
        <w:spacing w:line="300" w:lineRule="auto"/>
        <w:ind w:firstLine="0"/>
        <w:rPr>
          <w:rFonts w:ascii="Times New Roman" w:hAnsi="Times New Roman" w:eastAsiaTheme="minorEastAsia"/>
          <w:color w:val="FF0000"/>
          <w:sz w:val="21"/>
          <w:szCs w:val="21"/>
        </w:rPr>
      </w:pPr>
    </w:p>
    <w:p w14:paraId="2567638C">
      <w:pPr>
        <w:adjustRightInd w:val="0"/>
        <w:snapToGrid w:val="0"/>
        <w:spacing w:line="300" w:lineRule="auto"/>
        <w:rPr>
          <w:rFonts w:ascii="Times New Roman" w:hAnsi="Times New Roman" w:eastAsiaTheme="minorEastAsia"/>
          <w:sz w:val="21"/>
          <w:szCs w:val="21"/>
        </w:rPr>
      </w:pPr>
      <w:r>
        <w:rPr>
          <w:rFonts w:ascii="Times New Roman" w:hAnsiTheme="minorEastAsia" w:eastAsiaTheme="minorEastAsia"/>
          <w:b/>
          <w:sz w:val="21"/>
          <w:szCs w:val="21"/>
        </w:rPr>
        <w:t>摘</w:t>
      </w:r>
      <w:r>
        <w:rPr>
          <w:rFonts w:hint="eastAsia" w:ascii="Times New Roman" w:hAnsiTheme="minorEastAsia" w:eastAsiaTheme="minorEastAsia"/>
          <w:b/>
          <w:sz w:val="21"/>
          <w:szCs w:val="21"/>
        </w:rPr>
        <w:t xml:space="preserve">  </w:t>
      </w:r>
      <w:r>
        <w:rPr>
          <w:rFonts w:ascii="Times New Roman" w:hAnsiTheme="minorEastAsia" w:eastAsiaTheme="minorEastAsia"/>
          <w:b/>
          <w:sz w:val="21"/>
          <w:szCs w:val="21"/>
        </w:rPr>
        <w:t>要</w:t>
      </w:r>
      <w:r>
        <w:rPr>
          <w:rFonts w:ascii="Times New Roman" w:hAnsiTheme="minorEastAsia" w:eastAsiaTheme="minorEastAsia"/>
          <w:sz w:val="21"/>
          <w:szCs w:val="21"/>
        </w:rPr>
        <w:t>：</w:t>
      </w:r>
      <w:r>
        <w:rPr>
          <w:rFonts w:ascii="Times New Roman" w:hAnsiTheme="minorEastAsia" w:eastAsiaTheme="minorEastAsia"/>
          <w:color w:val="FF0000"/>
          <w:sz w:val="21"/>
          <w:szCs w:val="21"/>
        </w:rPr>
        <w:t>（加粗，两字之间空</w:t>
      </w:r>
      <w:r>
        <w:rPr>
          <w:rFonts w:ascii="Times New Roman" w:hAnsi="Times New Roman" w:eastAsiaTheme="minorEastAsia"/>
          <w:color w:val="FF0000"/>
          <w:sz w:val="21"/>
          <w:szCs w:val="21"/>
        </w:rPr>
        <w:t>2</w:t>
      </w:r>
      <w:r>
        <w:rPr>
          <w:rFonts w:ascii="Times New Roman" w:hAnsiTheme="minorEastAsia" w:eastAsiaTheme="minorEastAsia"/>
          <w:color w:val="FF0000"/>
          <w:sz w:val="21"/>
          <w:szCs w:val="21"/>
        </w:rPr>
        <w:t>格）</w:t>
      </w:r>
      <w:r>
        <w:rPr>
          <w:rFonts w:ascii="Times New Roman" w:hAnsiTheme="minorEastAsia" w:eastAsiaTheme="minorEastAsia"/>
          <w:sz w:val="21"/>
          <w:szCs w:val="21"/>
        </w:rPr>
        <w:t>以板状刚玉为主要原料，以氧化铝微粉、纯铝酸钙水泥为结合剂，</w:t>
      </w:r>
      <w:r>
        <w:rPr>
          <w:rFonts w:hint="eastAsia" w:ascii="Times New Roman" w:hAnsiTheme="minorEastAsia" w:eastAsiaTheme="minorEastAsia"/>
          <w:sz w:val="21"/>
          <w:szCs w:val="21"/>
        </w:rPr>
        <w:t>研究</w:t>
      </w:r>
      <w:r>
        <w:rPr>
          <w:rFonts w:ascii="Times New Roman" w:hAnsiTheme="minorEastAsia" w:eastAsiaTheme="minorEastAsia"/>
          <w:sz w:val="21"/>
          <w:szCs w:val="21"/>
        </w:rPr>
        <w:t>了莫来石加入质量分数分别为</w:t>
      </w:r>
      <w:r>
        <w:rPr>
          <w:rFonts w:ascii="Times New Roman" w:hAnsi="Times New Roman" w:eastAsiaTheme="minorEastAsia"/>
          <w:sz w:val="21"/>
          <w:szCs w:val="21"/>
        </w:rPr>
        <w:t>0</w:t>
      </w:r>
      <w:r>
        <w:rPr>
          <w:rFonts w:ascii="Times New Roman" w:hAnsiTheme="minorEastAsia" w:eastAsiaTheme="minorEastAsia"/>
          <w:sz w:val="21"/>
          <w:szCs w:val="21"/>
        </w:rPr>
        <w:t>、</w:t>
      </w:r>
      <w:r>
        <w:rPr>
          <w:rFonts w:ascii="Times New Roman" w:hAnsi="Times New Roman" w:eastAsiaTheme="minorEastAsia"/>
          <w:sz w:val="21"/>
          <w:szCs w:val="21"/>
        </w:rPr>
        <w:t>1 %</w:t>
      </w:r>
      <w:r>
        <w:rPr>
          <w:rFonts w:ascii="Times New Roman" w:hAnsiTheme="minorEastAsia" w:eastAsiaTheme="minorEastAsia"/>
          <w:sz w:val="21"/>
          <w:szCs w:val="21"/>
        </w:rPr>
        <w:t>、</w:t>
      </w:r>
      <w:r>
        <w:rPr>
          <w:rFonts w:ascii="Times New Roman" w:hAnsi="Times New Roman" w:eastAsiaTheme="minorEastAsia"/>
          <w:sz w:val="21"/>
          <w:szCs w:val="21"/>
        </w:rPr>
        <w:t>2 %</w:t>
      </w:r>
      <w:r>
        <w:rPr>
          <w:rFonts w:ascii="Times New Roman" w:hAnsiTheme="minorEastAsia" w:eastAsiaTheme="minorEastAsia"/>
          <w:sz w:val="21"/>
          <w:szCs w:val="21"/>
        </w:rPr>
        <w:t>和</w:t>
      </w:r>
      <w:r>
        <w:rPr>
          <w:rFonts w:ascii="Times New Roman" w:hAnsi="Times New Roman" w:eastAsiaTheme="minorEastAsia"/>
          <w:sz w:val="21"/>
          <w:szCs w:val="21"/>
        </w:rPr>
        <w:t>3 %</w:t>
      </w:r>
      <w:r>
        <w:rPr>
          <w:rFonts w:ascii="Times New Roman" w:hAnsiTheme="minorEastAsia" w:eastAsiaTheme="minorEastAsia"/>
          <w:sz w:val="21"/>
          <w:szCs w:val="21"/>
        </w:rPr>
        <w:t>时刚玉</w:t>
      </w:r>
      <w:r>
        <w:rPr>
          <w:rFonts w:ascii="Times New Roman" w:hAnsi="Times New Roman" w:eastAsiaTheme="minorEastAsia"/>
          <w:sz w:val="21"/>
          <w:szCs w:val="21"/>
        </w:rPr>
        <w:t>-</w:t>
      </w:r>
      <w:r>
        <w:rPr>
          <w:rFonts w:ascii="Times New Roman" w:hAnsiTheme="minorEastAsia" w:eastAsiaTheme="minorEastAsia"/>
          <w:sz w:val="21"/>
          <w:szCs w:val="21"/>
        </w:rPr>
        <w:t>莫来石浇注料的性能。结果表明：</w:t>
      </w:r>
      <w:r>
        <w:rPr>
          <w:rFonts w:ascii="Times New Roman" w:hAnsi="Times New Roman" w:eastAsiaTheme="minorEastAsia"/>
          <w:sz w:val="21"/>
          <w:szCs w:val="21"/>
        </w:rPr>
        <w:t xml:space="preserve">1600 </w:t>
      </w:r>
      <w:r>
        <w:rPr>
          <w:rFonts w:asciiTheme="minorEastAsia" w:hAnsiTheme="minorEastAsia" w:eastAsiaTheme="minorEastAsia"/>
          <w:sz w:val="21"/>
          <w:szCs w:val="21"/>
        </w:rPr>
        <w:t>℃</w:t>
      </w:r>
      <w:r>
        <w:rPr>
          <w:rFonts w:ascii="Times New Roman" w:hAnsiTheme="minorEastAsia" w:eastAsiaTheme="minorEastAsia"/>
          <w:sz w:val="21"/>
          <w:szCs w:val="21"/>
        </w:rPr>
        <w:t>烧后试样，随着莫来石加入量的增加，常温和高温强度急剧下降</w:t>
      </w:r>
      <w:r>
        <w:rPr>
          <w:rFonts w:hint="eastAsia" w:ascii="Times New Roman" w:hAnsiTheme="minorEastAsia" w:eastAsiaTheme="minorEastAsia"/>
          <w:sz w:val="21"/>
          <w:szCs w:val="21"/>
        </w:rPr>
        <w:t>，</w:t>
      </w:r>
      <w:r>
        <w:rPr>
          <w:rFonts w:ascii="Times New Roman" w:hAnsiTheme="minorEastAsia" w:eastAsiaTheme="minorEastAsia"/>
          <w:sz w:val="21"/>
          <w:szCs w:val="21"/>
        </w:rPr>
        <w:t>线变化率由膨胀变为收缩</w:t>
      </w:r>
      <w:r>
        <w:rPr>
          <w:rFonts w:hint="eastAsia" w:ascii="Times New Roman" w:hAnsiTheme="minorEastAsia" w:eastAsiaTheme="minorEastAsia"/>
          <w:sz w:val="21"/>
          <w:szCs w:val="21"/>
        </w:rPr>
        <w:t>，</w:t>
      </w:r>
      <w:r>
        <w:rPr>
          <w:rFonts w:ascii="Times New Roman" w:hAnsiTheme="minorEastAsia" w:eastAsiaTheme="minorEastAsia"/>
          <w:sz w:val="21"/>
          <w:szCs w:val="21"/>
        </w:rPr>
        <w:t>显气孔率下降，而抗折强度保持率先下降后上升。</w:t>
      </w:r>
    </w:p>
    <w:p w14:paraId="0A62B0E1">
      <w:pPr>
        <w:adjustRightInd w:val="0"/>
        <w:snapToGrid w:val="0"/>
        <w:spacing w:line="300" w:lineRule="auto"/>
        <w:rPr>
          <w:rFonts w:ascii="Times New Roman" w:hAnsi="Times New Roman" w:eastAsiaTheme="minorEastAsia"/>
          <w:color w:val="FF0000"/>
          <w:sz w:val="21"/>
          <w:szCs w:val="21"/>
        </w:rPr>
      </w:pPr>
      <w:r>
        <w:rPr>
          <w:rFonts w:ascii="Times New Roman" w:hAnsiTheme="minorEastAsia" w:eastAsiaTheme="minorEastAsia"/>
          <w:b/>
          <w:sz w:val="21"/>
          <w:szCs w:val="21"/>
        </w:rPr>
        <w:t>关键词</w:t>
      </w:r>
      <w:r>
        <w:rPr>
          <w:rFonts w:ascii="Times New Roman" w:hAnsiTheme="minorEastAsia" w:eastAsiaTheme="minorEastAsia"/>
          <w:color w:val="FF0000"/>
          <w:sz w:val="21"/>
          <w:szCs w:val="21"/>
        </w:rPr>
        <w:t>（加粗）</w:t>
      </w:r>
      <w:r>
        <w:rPr>
          <w:rFonts w:ascii="Times New Roman" w:hAnsiTheme="minorEastAsia" w:eastAsiaTheme="minorEastAsia"/>
          <w:sz w:val="21"/>
          <w:szCs w:val="21"/>
        </w:rPr>
        <w:t>：刚玉－莫来石浇注料；钢包透气砖；板状刚玉；抗热震性</w:t>
      </w:r>
      <w:r>
        <w:rPr>
          <w:rFonts w:hint="eastAsia" w:ascii="Times New Roman" w:hAnsiTheme="minorEastAsia" w:eastAsiaTheme="minorEastAsia"/>
          <w:color w:val="FF0000"/>
          <w:sz w:val="21"/>
          <w:szCs w:val="21"/>
        </w:rPr>
        <w:t>（各关键词之间以分号分隔）</w:t>
      </w:r>
    </w:p>
    <w:p w14:paraId="07285200">
      <w:pPr>
        <w:adjustRightInd w:val="0"/>
        <w:snapToGrid w:val="0"/>
        <w:spacing w:line="300" w:lineRule="auto"/>
        <w:ind w:firstLine="420" w:firstLineChars="200"/>
        <w:rPr>
          <w:rFonts w:ascii="Times New Roman" w:hAnsi="Times New Roman" w:eastAsiaTheme="minorEastAsia"/>
          <w:color w:val="FF0000"/>
          <w:sz w:val="21"/>
          <w:szCs w:val="21"/>
        </w:rPr>
      </w:pPr>
    </w:p>
    <w:p w14:paraId="30DE8E90">
      <w:pPr>
        <w:adjustRightInd w:val="0"/>
        <w:snapToGrid w:val="0"/>
        <w:spacing w:line="300" w:lineRule="auto"/>
        <w:ind w:firstLine="420" w:firstLineChars="200"/>
        <w:rPr>
          <w:rFonts w:hint="eastAsia" w:ascii="Times New Roman" w:hAnsiTheme="minorEastAsia" w:eastAsiaTheme="minorEastAsia"/>
          <w:sz w:val="21"/>
          <w:szCs w:val="21"/>
        </w:rPr>
      </w:pPr>
      <w:r>
        <w:rPr>
          <w:rFonts w:ascii="Times New Roman" w:hAnsiTheme="minorEastAsia" w:eastAsiaTheme="minorEastAsia"/>
          <w:sz w:val="21"/>
          <w:szCs w:val="21"/>
        </w:rPr>
        <w:t>透气砖是一种高寿命节能降耗新产品，结构设计合理，具有良好的热稳定性、抗冲刷性、耐侵蚀性、和抗渗透性，具吹通率高，操作安全可靠，使用寿命长等特点。</w:t>
      </w:r>
    </w:p>
    <w:p w14:paraId="650FE581">
      <w:pPr>
        <w:adjustRightInd w:val="0"/>
        <w:snapToGrid w:val="0"/>
        <w:spacing w:line="300" w:lineRule="auto"/>
        <w:ind w:firstLine="420" w:firstLineChars="200"/>
        <w:rPr>
          <w:rFonts w:hint="eastAsia" w:ascii="Times New Roman" w:hAnsiTheme="minorEastAsia" w:eastAsiaTheme="minorEastAsia"/>
          <w:sz w:val="21"/>
          <w:szCs w:val="21"/>
        </w:rPr>
      </w:pPr>
      <w:r>
        <w:rPr>
          <w:rFonts w:hint="eastAsia" w:ascii="Times New Roman" w:hAnsiTheme="minorEastAsia" w:eastAsiaTheme="minorEastAsia"/>
          <w:sz w:val="21"/>
          <w:szCs w:val="21"/>
        </w:rPr>
        <w:t>为了提高</w:t>
      </w:r>
      <w:r>
        <w:rPr>
          <w:rFonts w:ascii="Times New Roman" w:hAnsiTheme="minorEastAsia" w:eastAsiaTheme="minorEastAsia"/>
          <w:sz w:val="21"/>
          <w:szCs w:val="21"/>
        </w:rPr>
        <w:t>透气砖用刚玉-莫来石浇注料的</w:t>
      </w:r>
      <w:r>
        <w:rPr>
          <w:rFonts w:hint="eastAsia" w:ascii="Times New Roman" w:hAnsiTheme="minorEastAsia" w:eastAsiaTheme="minorEastAsia"/>
          <w:sz w:val="21"/>
          <w:szCs w:val="21"/>
        </w:rPr>
        <w:t>抗</w:t>
      </w:r>
      <w:r>
        <w:rPr>
          <w:rFonts w:ascii="Times New Roman" w:hAnsiTheme="minorEastAsia" w:eastAsiaTheme="minorEastAsia"/>
          <w:sz w:val="21"/>
          <w:szCs w:val="21"/>
        </w:rPr>
        <w:t>热震</w:t>
      </w:r>
      <w:r>
        <w:rPr>
          <w:rFonts w:hint="eastAsia" w:ascii="Times New Roman" w:hAnsiTheme="minorEastAsia" w:eastAsiaTheme="minorEastAsia"/>
          <w:sz w:val="21"/>
          <w:szCs w:val="21"/>
        </w:rPr>
        <w:t>性能，提高其使用寿命，在</w:t>
      </w:r>
      <w:r>
        <w:rPr>
          <w:rFonts w:ascii="Times New Roman" w:hAnsiTheme="minorEastAsia" w:eastAsiaTheme="minorEastAsia"/>
          <w:sz w:val="21"/>
          <w:szCs w:val="21"/>
        </w:rPr>
        <w:t>本工作中，在刚玉-尖晶石浇注料中引入莫来石，成功研制出了适合透气砖使用的高</w:t>
      </w:r>
      <w:r>
        <w:rPr>
          <w:rFonts w:hint="eastAsia" w:ascii="Times New Roman" w:hAnsiTheme="minorEastAsia" w:eastAsiaTheme="minorEastAsia"/>
          <w:sz w:val="21"/>
          <w:szCs w:val="21"/>
        </w:rPr>
        <w:t>抗</w:t>
      </w:r>
      <w:r>
        <w:rPr>
          <w:rFonts w:ascii="Times New Roman" w:hAnsiTheme="minorEastAsia" w:eastAsiaTheme="minorEastAsia"/>
          <w:sz w:val="21"/>
          <w:szCs w:val="21"/>
        </w:rPr>
        <w:t>热震</w:t>
      </w:r>
      <w:r>
        <w:rPr>
          <w:rFonts w:hint="eastAsia" w:ascii="Times New Roman" w:hAnsiTheme="minorEastAsia" w:eastAsiaTheme="minorEastAsia"/>
          <w:sz w:val="21"/>
          <w:szCs w:val="21"/>
        </w:rPr>
        <w:t>性</w:t>
      </w:r>
      <w:r>
        <w:rPr>
          <w:rFonts w:ascii="Times New Roman" w:hAnsiTheme="minorEastAsia" w:eastAsiaTheme="minorEastAsia"/>
          <w:sz w:val="21"/>
          <w:szCs w:val="21"/>
        </w:rPr>
        <w:t>刚玉-莫来石浇注料。</w:t>
      </w:r>
    </w:p>
    <w:p w14:paraId="2DE472BC">
      <w:pPr>
        <w:adjustRightInd w:val="0"/>
        <w:snapToGrid w:val="0"/>
        <w:spacing w:line="300" w:lineRule="auto"/>
        <w:outlineLvl w:val="0"/>
        <w:rPr>
          <w:rFonts w:ascii="Times New Roman" w:hAnsi="Times New Roman" w:eastAsiaTheme="minorEastAsia"/>
          <w:color w:val="FF0000"/>
          <w:sz w:val="21"/>
          <w:szCs w:val="21"/>
        </w:rPr>
      </w:pPr>
    </w:p>
    <w:p w14:paraId="30126D37">
      <w:pPr>
        <w:adjustRightInd w:val="0"/>
        <w:snapToGrid w:val="0"/>
        <w:spacing w:line="300" w:lineRule="auto"/>
        <w:outlineLvl w:val="0"/>
        <w:rPr>
          <w:rFonts w:ascii="Times New Roman" w:hAnsi="Times New Roman" w:eastAsiaTheme="minorEastAsia"/>
          <w:b/>
          <w:bCs/>
          <w:sz w:val="24"/>
          <w:szCs w:val="24"/>
        </w:rPr>
      </w:pPr>
      <w:r>
        <w:rPr>
          <w:rFonts w:ascii="Times New Roman" w:hAnsi="Times New Roman" w:eastAsiaTheme="minorEastAsia"/>
          <w:b/>
          <w:bCs/>
          <w:sz w:val="24"/>
          <w:szCs w:val="24"/>
        </w:rPr>
        <w:t xml:space="preserve">1  </w:t>
      </w:r>
      <w:r>
        <w:rPr>
          <w:rFonts w:ascii="Times New Roman" w:hAnsiTheme="minorEastAsia" w:eastAsiaTheme="minorEastAsia"/>
          <w:b/>
          <w:bCs/>
          <w:sz w:val="24"/>
          <w:szCs w:val="24"/>
        </w:rPr>
        <w:t>试验</w:t>
      </w:r>
      <w:r>
        <w:rPr>
          <w:rFonts w:ascii="Times New Roman" w:hAnsiTheme="minorEastAsia" w:eastAsiaTheme="minorEastAsia"/>
          <w:bCs/>
          <w:color w:val="FF0000"/>
          <w:sz w:val="24"/>
          <w:szCs w:val="24"/>
        </w:rPr>
        <w:t>（小四号</w:t>
      </w:r>
      <w:r>
        <w:rPr>
          <w:rFonts w:hint="eastAsia" w:ascii="Times New Roman" w:hAnsiTheme="minorEastAsia" w:eastAsiaTheme="minorEastAsia"/>
          <w:bCs/>
          <w:color w:val="FF0000"/>
          <w:sz w:val="24"/>
          <w:szCs w:val="24"/>
        </w:rPr>
        <w:t>字</w:t>
      </w:r>
      <w:r>
        <w:rPr>
          <w:rFonts w:ascii="Times New Roman" w:hAnsiTheme="minorEastAsia" w:eastAsiaTheme="minorEastAsia"/>
          <w:bCs/>
          <w:color w:val="FF0000"/>
          <w:sz w:val="24"/>
          <w:szCs w:val="24"/>
        </w:rPr>
        <w:t>，加粗</w:t>
      </w:r>
      <w:r>
        <w:rPr>
          <w:rFonts w:hint="eastAsia" w:ascii="Times New Roman" w:hAnsiTheme="minorEastAsia" w:eastAsiaTheme="minorEastAsia"/>
          <w:bCs/>
          <w:color w:val="FF0000"/>
          <w:sz w:val="24"/>
          <w:szCs w:val="24"/>
        </w:rPr>
        <w:t>；</w:t>
      </w:r>
      <w:r>
        <w:rPr>
          <w:rFonts w:ascii="Times New Roman" w:hAnsiTheme="minorEastAsia" w:eastAsiaTheme="minorEastAsia"/>
          <w:bCs/>
          <w:color w:val="FF0000"/>
          <w:sz w:val="24"/>
          <w:szCs w:val="24"/>
        </w:rPr>
        <w:t>序号后空</w:t>
      </w:r>
      <w:r>
        <w:rPr>
          <w:rFonts w:ascii="Times New Roman" w:hAnsi="Times New Roman" w:eastAsiaTheme="minorEastAsia"/>
          <w:bCs/>
          <w:color w:val="FF0000"/>
          <w:sz w:val="24"/>
          <w:szCs w:val="24"/>
        </w:rPr>
        <w:t>2</w:t>
      </w:r>
      <w:r>
        <w:rPr>
          <w:rFonts w:ascii="Times New Roman" w:hAnsiTheme="minorEastAsia" w:eastAsiaTheme="minorEastAsia"/>
          <w:bCs/>
          <w:color w:val="FF0000"/>
          <w:sz w:val="24"/>
          <w:szCs w:val="24"/>
        </w:rPr>
        <w:t>格）</w:t>
      </w:r>
    </w:p>
    <w:p w14:paraId="4DF4A56E">
      <w:pPr>
        <w:adjustRightInd w:val="0"/>
        <w:snapToGrid w:val="0"/>
        <w:spacing w:line="300" w:lineRule="auto"/>
        <w:outlineLvl w:val="0"/>
        <w:rPr>
          <w:rFonts w:ascii="Times New Roman" w:hAnsi="Times New Roman" w:eastAsiaTheme="minorEastAsia"/>
          <w:b/>
          <w:snapToGrid w:val="0"/>
          <w:kern w:val="0"/>
          <w:sz w:val="21"/>
          <w:szCs w:val="21"/>
        </w:rPr>
      </w:pPr>
      <w:r>
        <w:rPr>
          <w:rFonts w:ascii="Times New Roman" w:hAnsi="Times New Roman" w:eastAsiaTheme="minorEastAsia"/>
          <w:b/>
          <w:snapToGrid w:val="0"/>
          <w:kern w:val="0"/>
          <w:sz w:val="21"/>
          <w:szCs w:val="21"/>
        </w:rPr>
        <w:t xml:space="preserve">1.1  </w:t>
      </w:r>
      <w:r>
        <w:rPr>
          <w:rFonts w:ascii="Times New Roman" w:hAnsiTheme="minorEastAsia" w:eastAsiaTheme="minorEastAsia"/>
          <w:b/>
          <w:snapToGrid w:val="0"/>
          <w:kern w:val="0"/>
          <w:sz w:val="21"/>
          <w:szCs w:val="21"/>
        </w:rPr>
        <w:t>原料及试验方案</w:t>
      </w:r>
      <w:r>
        <w:rPr>
          <w:rFonts w:ascii="Times New Roman" w:hAnsiTheme="minorEastAsia" w:eastAsiaTheme="minorEastAsia"/>
          <w:snapToGrid w:val="0"/>
          <w:color w:val="FF0000"/>
          <w:kern w:val="0"/>
          <w:sz w:val="21"/>
          <w:szCs w:val="21"/>
        </w:rPr>
        <w:t>（加粗，序号后空</w:t>
      </w:r>
      <w:r>
        <w:rPr>
          <w:rFonts w:ascii="Times New Roman" w:hAnsi="Times New Roman" w:eastAsiaTheme="minorEastAsia"/>
          <w:snapToGrid w:val="0"/>
          <w:color w:val="FF0000"/>
          <w:kern w:val="0"/>
          <w:sz w:val="21"/>
          <w:szCs w:val="21"/>
        </w:rPr>
        <w:t>2</w:t>
      </w:r>
      <w:r>
        <w:rPr>
          <w:rFonts w:ascii="Times New Roman" w:hAnsiTheme="minorEastAsia" w:eastAsiaTheme="minorEastAsia"/>
          <w:snapToGrid w:val="0"/>
          <w:color w:val="FF0000"/>
          <w:kern w:val="0"/>
          <w:sz w:val="21"/>
          <w:szCs w:val="21"/>
        </w:rPr>
        <w:t>格）</w:t>
      </w:r>
    </w:p>
    <w:p w14:paraId="3D7B4D9E">
      <w:pPr>
        <w:adjustRightInd w:val="0"/>
        <w:snapToGrid w:val="0"/>
        <w:spacing w:line="300" w:lineRule="auto"/>
        <w:ind w:firstLine="420" w:firstLineChars="200"/>
        <w:rPr>
          <w:rFonts w:ascii="Times New Roman" w:hAnsi="Times New Roman" w:eastAsiaTheme="minorEastAsia"/>
          <w:sz w:val="21"/>
          <w:szCs w:val="21"/>
        </w:rPr>
      </w:pPr>
      <w:r>
        <w:rPr>
          <w:rFonts w:ascii="Times New Roman" w:hAnsiTheme="minorEastAsia" w:eastAsiaTheme="minorEastAsia"/>
          <w:sz w:val="21"/>
          <w:szCs w:val="21"/>
        </w:rPr>
        <w:t>本试验所用的主要原料及其化学组成见表</w:t>
      </w:r>
      <w:r>
        <w:rPr>
          <w:rFonts w:ascii="Times New Roman" w:hAnsi="Times New Roman" w:eastAsiaTheme="minorEastAsia"/>
          <w:sz w:val="21"/>
          <w:szCs w:val="21"/>
        </w:rPr>
        <w:t>1</w:t>
      </w:r>
      <w:r>
        <w:rPr>
          <w:rFonts w:ascii="Times New Roman" w:hAnsiTheme="minorEastAsia" w:eastAsiaTheme="minorEastAsia"/>
          <w:sz w:val="21"/>
          <w:szCs w:val="21"/>
        </w:rPr>
        <w:t>。</w:t>
      </w:r>
    </w:p>
    <w:p w14:paraId="3E5D8C60">
      <w:pPr>
        <w:adjustRightInd w:val="0"/>
        <w:snapToGrid w:val="0"/>
        <w:spacing w:line="300" w:lineRule="auto"/>
        <w:jc w:val="center"/>
        <w:outlineLvl w:val="0"/>
        <w:rPr>
          <w:rFonts w:ascii="Times New Roman" w:hAnsi="Times New Roman" w:eastAsiaTheme="minorEastAsia"/>
          <w:b/>
          <w:sz w:val="18"/>
          <w:szCs w:val="18"/>
        </w:rPr>
      </w:pPr>
      <w:r>
        <w:rPr>
          <w:rFonts w:ascii="Times New Roman" w:hAnsiTheme="minorEastAsia" w:eastAsiaTheme="minorEastAsia"/>
          <w:b/>
          <w:snapToGrid w:val="0"/>
          <w:kern w:val="0"/>
          <w:sz w:val="18"/>
          <w:szCs w:val="18"/>
        </w:rPr>
        <w:t>表</w:t>
      </w:r>
      <w:r>
        <w:rPr>
          <w:rFonts w:ascii="Times New Roman" w:hAnsi="Times New Roman" w:eastAsiaTheme="minorEastAsia"/>
          <w:b/>
          <w:snapToGrid w:val="0"/>
          <w:kern w:val="0"/>
          <w:sz w:val="18"/>
          <w:szCs w:val="18"/>
        </w:rPr>
        <w:t xml:space="preserve">1  </w:t>
      </w:r>
      <w:r>
        <w:rPr>
          <w:rFonts w:ascii="Times New Roman" w:hAnsiTheme="minorEastAsia" w:eastAsiaTheme="minorEastAsia"/>
          <w:b/>
          <w:snapToGrid w:val="0"/>
          <w:kern w:val="0"/>
          <w:sz w:val="18"/>
          <w:szCs w:val="18"/>
        </w:rPr>
        <w:t>主要原料的化学组成</w:t>
      </w:r>
      <w:r>
        <w:rPr>
          <w:rFonts w:ascii="Times New Roman" w:hAnsiTheme="minorEastAsia" w:eastAsiaTheme="minorEastAsia"/>
          <w:b/>
          <w:snapToGrid w:val="0"/>
          <w:color w:val="FF0000"/>
          <w:kern w:val="0"/>
          <w:sz w:val="18"/>
          <w:szCs w:val="18"/>
        </w:rPr>
        <w:t>（小五号</w:t>
      </w:r>
      <w:r>
        <w:rPr>
          <w:rFonts w:hint="eastAsia" w:ascii="Times New Roman" w:hAnsiTheme="minorEastAsia" w:eastAsiaTheme="minorEastAsia"/>
          <w:b/>
          <w:snapToGrid w:val="0"/>
          <w:color w:val="FF0000"/>
          <w:kern w:val="0"/>
          <w:sz w:val="18"/>
          <w:szCs w:val="18"/>
        </w:rPr>
        <w:t>字</w:t>
      </w:r>
      <w:r>
        <w:rPr>
          <w:rFonts w:ascii="Times New Roman" w:hAnsiTheme="minorEastAsia" w:eastAsiaTheme="minorEastAsia"/>
          <w:b/>
          <w:snapToGrid w:val="0"/>
          <w:color w:val="FF0000"/>
          <w:kern w:val="0"/>
          <w:sz w:val="18"/>
          <w:szCs w:val="18"/>
        </w:rPr>
        <w:t>，加粗，居中；表序后空</w:t>
      </w:r>
      <w:r>
        <w:rPr>
          <w:rFonts w:ascii="Times New Roman" w:hAnsi="Times New Roman" w:eastAsiaTheme="minorEastAsia"/>
          <w:b/>
          <w:snapToGrid w:val="0"/>
          <w:color w:val="FF0000"/>
          <w:kern w:val="0"/>
          <w:sz w:val="18"/>
          <w:szCs w:val="18"/>
        </w:rPr>
        <w:t>2</w:t>
      </w:r>
      <w:r>
        <w:rPr>
          <w:rFonts w:ascii="Times New Roman" w:hAnsiTheme="minorEastAsia" w:eastAsiaTheme="minorEastAsia"/>
          <w:b/>
          <w:snapToGrid w:val="0"/>
          <w:color w:val="FF0000"/>
          <w:kern w:val="0"/>
          <w:sz w:val="18"/>
          <w:szCs w:val="18"/>
        </w:rPr>
        <w:t>格）</w:t>
      </w:r>
    </w:p>
    <w:tbl>
      <w:tblPr>
        <w:tblStyle w:val="11"/>
        <w:tblW w:w="0" w:type="auto"/>
        <w:jc w:val="center"/>
        <w:tblLayout w:type="autofit"/>
        <w:tblCellMar>
          <w:top w:w="0" w:type="dxa"/>
          <w:left w:w="108" w:type="dxa"/>
          <w:bottom w:w="0" w:type="dxa"/>
          <w:right w:w="108" w:type="dxa"/>
        </w:tblCellMar>
      </w:tblPr>
      <w:tblGrid>
        <w:gridCol w:w="1296"/>
        <w:gridCol w:w="621"/>
        <w:gridCol w:w="642"/>
        <w:gridCol w:w="597"/>
        <w:gridCol w:w="642"/>
        <w:gridCol w:w="621"/>
        <w:gridCol w:w="564"/>
        <w:gridCol w:w="534"/>
        <w:gridCol w:w="614"/>
        <w:gridCol w:w="531"/>
      </w:tblGrid>
      <w:tr w14:paraId="3EC225A4">
        <w:tblPrEx>
          <w:tblCellMar>
            <w:top w:w="0" w:type="dxa"/>
            <w:left w:w="108" w:type="dxa"/>
            <w:bottom w:w="0" w:type="dxa"/>
            <w:right w:w="108" w:type="dxa"/>
          </w:tblCellMar>
        </w:tblPrEx>
        <w:trPr>
          <w:trHeight w:val="300" w:hRule="atLeast"/>
          <w:jc w:val="center"/>
        </w:trPr>
        <w:tc>
          <w:tcPr>
            <w:tcW w:w="0" w:type="auto"/>
            <w:vMerge w:val="restart"/>
            <w:tcBorders>
              <w:top w:val="single" w:color="auto" w:sz="12" w:space="0"/>
              <w:left w:val="nil"/>
              <w:bottom w:val="single" w:color="auto" w:sz="6" w:space="0"/>
              <w:right w:val="nil"/>
            </w:tcBorders>
            <w:shd w:val="clear" w:color="auto" w:fill="auto"/>
            <w:noWrap/>
            <w:vAlign w:val="center"/>
          </w:tcPr>
          <w:p w14:paraId="25DF20E2">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heme="minorEastAsia" w:eastAsiaTheme="minorEastAsia"/>
                <w:color w:val="000000"/>
                <w:kern w:val="0"/>
                <w:sz w:val="18"/>
                <w:szCs w:val="18"/>
              </w:rPr>
              <w:t>项</w:t>
            </w:r>
            <w:r>
              <w:rPr>
                <w:rFonts w:ascii="Times New Roman" w:hAnsi="Times New Roman" w:eastAsiaTheme="minorEastAsia"/>
                <w:color w:val="000000"/>
                <w:kern w:val="0"/>
                <w:sz w:val="18"/>
                <w:szCs w:val="18"/>
              </w:rPr>
              <w:t xml:space="preserve"> </w:t>
            </w:r>
            <w:r>
              <w:rPr>
                <w:rFonts w:ascii="Times New Roman" w:hAnsiTheme="minorEastAsia" w:eastAsiaTheme="minorEastAsia"/>
                <w:color w:val="000000"/>
                <w:kern w:val="0"/>
                <w:sz w:val="18"/>
                <w:szCs w:val="18"/>
              </w:rPr>
              <w:t>目</w:t>
            </w:r>
          </w:p>
        </w:tc>
        <w:tc>
          <w:tcPr>
            <w:tcW w:w="0" w:type="auto"/>
            <w:gridSpan w:val="9"/>
            <w:tcBorders>
              <w:top w:val="single" w:color="auto" w:sz="12" w:space="0"/>
              <w:left w:val="nil"/>
              <w:bottom w:val="single" w:color="auto" w:sz="8" w:space="0"/>
              <w:right w:val="nil"/>
            </w:tcBorders>
            <w:shd w:val="clear" w:color="auto" w:fill="auto"/>
            <w:noWrap/>
            <w:vAlign w:val="center"/>
          </w:tcPr>
          <w:p w14:paraId="7BFD480D">
            <w:pPr>
              <w:widowControl/>
              <w:adjustRightInd w:val="0"/>
              <w:snapToGrid w:val="0"/>
              <w:spacing w:line="300" w:lineRule="auto"/>
              <w:jc w:val="center"/>
              <w:rPr>
                <w:rFonts w:ascii="Times New Roman" w:hAnsi="Times New Roman" w:eastAsiaTheme="minorEastAsia"/>
                <w:i/>
                <w:iCs/>
                <w:color w:val="000000"/>
                <w:kern w:val="0"/>
                <w:sz w:val="18"/>
                <w:szCs w:val="18"/>
              </w:rPr>
            </w:pPr>
            <w:r>
              <w:rPr>
                <w:rFonts w:ascii="Times New Roman" w:hAnsi="Times New Roman" w:eastAsiaTheme="minorEastAsia"/>
                <w:i/>
                <w:iCs/>
                <w:color w:val="000000"/>
                <w:kern w:val="0"/>
                <w:sz w:val="18"/>
                <w:szCs w:val="18"/>
              </w:rPr>
              <w:t>w</w:t>
            </w:r>
            <w:r>
              <w:rPr>
                <w:rFonts w:ascii="Times New Roman" w:hAnsi="Times New Roman" w:eastAsiaTheme="minorEastAsia"/>
                <w:color w:val="000000"/>
                <w:kern w:val="0"/>
                <w:sz w:val="18"/>
                <w:szCs w:val="18"/>
              </w:rPr>
              <w:t>/%</w:t>
            </w:r>
          </w:p>
        </w:tc>
      </w:tr>
      <w:tr w14:paraId="3A12EB98">
        <w:tblPrEx>
          <w:tblCellMar>
            <w:top w:w="0" w:type="dxa"/>
            <w:left w:w="108" w:type="dxa"/>
            <w:bottom w:w="0" w:type="dxa"/>
            <w:right w:w="108" w:type="dxa"/>
          </w:tblCellMar>
        </w:tblPrEx>
        <w:trPr>
          <w:trHeight w:val="285" w:hRule="atLeast"/>
          <w:jc w:val="center"/>
        </w:trPr>
        <w:tc>
          <w:tcPr>
            <w:tcW w:w="0" w:type="auto"/>
            <w:vMerge w:val="continue"/>
            <w:tcBorders>
              <w:top w:val="single" w:color="auto" w:sz="6" w:space="0"/>
              <w:left w:val="nil"/>
              <w:bottom w:val="single" w:color="auto" w:sz="12" w:space="0"/>
              <w:right w:val="nil"/>
            </w:tcBorders>
            <w:shd w:val="clear" w:color="auto" w:fill="auto"/>
            <w:vAlign w:val="center"/>
          </w:tcPr>
          <w:p w14:paraId="392AD56D">
            <w:pPr>
              <w:widowControl/>
              <w:adjustRightInd w:val="0"/>
              <w:snapToGrid w:val="0"/>
              <w:spacing w:line="300" w:lineRule="auto"/>
              <w:jc w:val="left"/>
              <w:rPr>
                <w:rFonts w:ascii="Times New Roman" w:hAnsi="Times New Roman" w:eastAsiaTheme="minorEastAsia"/>
                <w:color w:val="000000"/>
                <w:kern w:val="0"/>
                <w:sz w:val="18"/>
                <w:szCs w:val="18"/>
              </w:rPr>
            </w:pPr>
          </w:p>
        </w:tc>
        <w:tc>
          <w:tcPr>
            <w:tcW w:w="0" w:type="auto"/>
            <w:tcBorders>
              <w:top w:val="single" w:color="auto" w:sz="8" w:space="0"/>
              <w:left w:val="nil"/>
              <w:bottom w:val="single" w:color="auto" w:sz="12" w:space="0"/>
              <w:right w:val="nil"/>
            </w:tcBorders>
            <w:shd w:val="clear" w:color="auto" w:fill="auto"/>
            <w:noWrap/>
            <w:vAlign w:val="center"/>
          </w:tcPr>
          <w:p w14:paraId="3B4A9010">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SiO</w:t>
            </w:r>
            <w:r>
              <w:rPr>
                <w:rFonts w:ascii="Times New Roman" w:hAnsi="Times New Roman" w:eastAsiaTheme="minorEastAsia"/>
                <w:color w:val="000000"/>
                <w:kern w:val="0"/>
                <w:sz w:val="18"/>
                <w:szCs w:val="18"/>
                <w:vertAlign w:val="subscript"/>
              </w:rPr>
              <w:t>2</w:t>
            </w:r>
          </w:p>
        </w:tc>
        <w:tc>
          <w:tcPr>
            <w:tcW w:w="0" w:type="auto"/>
            <w:tcBorders>
              <w:top w:val="single" w:color="auto" w:sz="8" w:space="0"/>
              <w:left w:val="nil"/>
              <w:bottom w:val="single" w:color="auto" w:sz="12" w:space="0"/>
              <w:right w:val="nil"/>
            </w:tcBorders>
            <w:shd w:val="clear" w:color="auto" w:fill="auto"/>
            <w:noWrap/>
            <w:vAlign w:val="center"/>
          </w:tcPr>
          <w:p w14:paraId="36858B02">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Al</w:t>
            </w:r>
            <w:r>
              <w:rPr>
                <w:rFonts w:ascii="Times New Roman" w:hAnsi="Times New Roman" w:eastAsiaTheme="minorEastAsia"/>
                <w:color w:val="000000"/>
                <w:kern w:val="0"/>
                <w:sz w:val="18"/>
                <w:szCs w:val="18"/>
                <w:vertAlign w:val="subscript"/>
              </w:rPr>
              <w:t>2</w:t>
            </w:r>
            <w:r>
              <w:rPr>
                <w:rFonts w:ascii="Times New Roman" w:hAnsi="Times New Roman" w:eastAsiaTheme="minorEastAsia"/>
                <w:color w:val="000000"/>
                <w:kern w:val="0"/>
                <w:sz w:val="18"/>
                <w:szCs w:val="18"/>
              </w:rPr>
              <w:t>O</w:t>
            </w:r>
            <w:r>
              <w:rPr>
                <w:rFonts w:ascii="Times New Roman" w:hAnsi="Times New Roman" w:eastAsiaTheme="minorEastAsia"/>
                <w:color w:val="000000"/>
                <w:kern w:val="0"/>
                <w:sz w:val="18"/>
                <w:szCs w:val="18"/>
                <w:vertAlign w:val="subscript"/>
              </w:rPr>
              <w:t>3</w:t>
            </w:r>
          </w:p>
        </w:tc>
        <w:tc>
          <w:tcPr>
            <w:tcW w:w="0" w:type="auto"/>
            <w:tcBorders>
              <w:top w:val="single" w:color="auto" w:sz="8" w:space="0"/>
              <w:left w:val="nil"/>
              <w:bottom w:val="single" w:color="auto" w:sz="12" w:space="0"/>
              <w:right w:val="nil"/>
            </w:tcBorders>
            <w:shd w:val="clear" w:color="auto" w:fill="auto"/>
            <w:noWrap/>
            <w:vAlign w:val="center"/>
          </w:tcPr>
          <w:p w14:paraId="3C32935C">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MgO</w:t>
            </w:r>
          </w:p>
        </w:tc>
        <w:tc>
          <w:tcPr>
            <w:tcW w:w="0" w:type="auto"/>
            <w:tcBorders>
              <w:top w:val="single" w:color="auto" w:sz="8" w:space="0"/>
              <w:left w:val="nil"/>
              <w:bottom w:val="single" w:color="auto" w:sz="12" w:space="0"/>
              <w:right w:val="nil"/>
            </w:tcBorders>
            <w:shd w:val="clear" w:color="auto" w:fill="auto"/>
            <w:noWrap/>
            <w:vAlign w:val="center"/>
          </w:tcPr>
          <w:p w14:paraId="7B4BFCC5">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Fe</w:t>
            </w:r>
            <w:r>
              <w:rPr>
                <w:rFonts w:ascii="Times New Roman" w:hAnsi="Times New Roman" w:eastAsiaTheme="minorEastAsia"/>
                <w:color w:val="000000"/>
                <w:kern w:val="0"/>
                <w:sz w:val="18"/>
                <w:szCs w:val="18"/>
                <w:vertAlign w:val="subscript"/>
              </w:rPr>
              <w:t>2</w:t>
            </w:r>
            <w:r>
              <w:rPr>
                <w:rFonts w:ascii="Times New Roman" w:hAnsi="Times New Roman" w:eastAsiaTheme="minorEastAsia"/>
                <w:color w:val="000000"/>
                <w:kern w:val="0"/>
                <w:sz w:val="18"/>
                <w:szCs w:val="18"/>
              </w:rPr>
              <w:t>O</w:t>
            </w:r>
            <w:r>
              <w:rPr>
                <w:rFonts w:ascii="Times New Roman" w:hAnsi="Times New Roman" w:eastAsiaTheme="minorEastAsia"/>
                <w:color w:val="000000"/>
                <w:kern w:val="0"/>
                <w:sz w:val="18"/>
                <w:szCs w:val="18"/>
                <w:vertAlign w:val="subscript"/>
              </w:rPr>
              <w:t>3</w:t>
            </w:r>
          </w:p>
        </w:tc>
        <w:tc>
          <w:tcPr>
            <w:tcW w:w="0" w:type="auto"/>
            <w:tcBorders>
              <w:top w:val="single" w:color="auto" w:sz="8" w:space="0"/>
              <w:left w:val="nil"/>
              <w:bottom w:val="single" w:color="auto" w:sz="12" w:space="0"/>
              <w:right w:val="nil"/>
            </w:tcBorders>
            <w:shd w:val="clear" w:color="auto" w:fill="auto"/>
            <w:noWrap/>
            <w:vAlign w:val="center"/>
          </w:tcPr>
          <w:p w14:paraId="2D2D154B">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CaO</w:t>
            </w:r>
          </w:p>
        </w:tc>
        <w:tc>
          <w:tcPr>
            <w:tcW w:w="0" w:type="auto"/>
            <w:tcBorders>
              <w:top w:val="single" w:color="auto" w:sz="8" w:space="0"/>
              <w:left w:val="nil"/>
              <w:bottom w:val="single" w:color="auto" w:sz="12" w:space="0"/>
              <w:right w:val="nil"/>
            </w:tcBorders>
            <w:shd w:val="clear" w:color="auto" w:fill="auto"/>
            <w:noWrap/>
            <w:vAlign w:val="center"/>
          </w:tcPr>
          <w:p w14:paraId="35969E50">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TiO</w:t>
            </w:r>
            <w:r>
              <w:rPr>
                <w:rFonts w:ascii="Times New Roman" w:hAnsi="Times New Roman" w:eastAsiaTheme="minorEastAsia"/>
                <w:color w:val="000000"/>
                <w:kern w:val="0"/>
                <w:sz w:val="18"/>
                <w:szCs w:val="18"/>
                <w:vertAlign w:val="subscript"/>
              </w:rPr>
              <w:t>2</w:t>
            </w:r>
          </w:p>
        </w:tc>
        <w:tc>
          <w:tcPr>
            <w:tcW w:w="0" w:type="auto"/>
            <w:tcBorders>
              <w:top w:val="single" w:color="auto" w:sz="8" w:space="0"/>
              <w:left w:val="nil"/>
              <w:bottom w:val="single" w:color="auto" w:sz="12" w:space="0"/>
              <w:right w:val="nil"/>
            </w:tcBorders>
            <w:shd w:val="clear" w:color="auto" w:fill="auto"/>
            <w:noWrap/>
            <w:vAlign w:val="center"/>
          </w:tcPr>
          <w:p w14:paraId="6E442226">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K</w:t>
            </w:r>
            <w:r>
              <w:rPr>
                <w:rFonts w:ascii="Times New Roman" w:hAnsi="Times New Roman" w:eastAsiaTheme="minorEastAsia"/>
                <w:color w:val="000000"/>
                <w:kern w:val="0"/>
                <w:sz w:val="18"/>
                <w:szCs w:val="18"/>
                <w:vertAlign w:val="subscript"/>
              </w:rPr>
              <w:t>2</w:t>
            </w:r>
            <w:r>
              <w:rPr>
                <w:rFonts w:ascii="Times New Roman" w:hAnsi="Times New Roman" w:eastAsiaTheme="minorEastAsia"/>
                <w:color w:val="000000"/>
                <w:kern w:val="0"/>
                <w:sz w:val="18"/>
                <w:szCs w:val="18"/>
              </w:rPr>
              <w:t>O</w:t>
            </w:r>
          </w:p>
        </w:tc>
        <w:tc>
          <w:tcPr>
            <w:tcW w:w="0" w:type="auto"/>
            <w:tcBorders>
              <w:top w:val="single" w:color="auto" w:sz="8" w:space="0"/>
              <w:left w:val="nil"/>
              <w:bottom w:val="single" w:color="auto" w:sz="12" w:space="0"/>
              <w:right w:val="nil"/>
            </w:tcBorders>
            <w:shd w:val="clear" w:color="auto" w:fill="auto"/>
            <w:noWrap/>
            <w:vAlign w:val="center"/>
          </w:tcPr>
          <w:p w14:paraId="46DF09C2">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Na</w:t>
            </w:r>
            <w:r>
              <w:rPr>
                <w:rFonts w:ascii="Times New Roman" w:hAnsi="Times New Roman" w:eastAsiaTheme="minorEastAsia"/>
                <w:color w:val="000000"/>
                <w:kern w:val="0"/>
                <w:sz w:val="18"/>
                <w:szCs w:val="18"/>
                <w:vertAlign w:val="subscript"/>
              </w:rPr>
              <w:t>2</w:t>
            </w:r>
            <w:r>
              <w:rPr>
                <w:rFonts w:ascii="Times New Roman" w:hAnsi="Times New Roman" w:eastAsiaTheme="minorEastAsia"/>
                <w:color w:val="000000"/>
                <w:kern w:val="0"/>
                <w:sz w:val="18"/>
                <w:szCs w:val="18"/>
              </w:rPr>
              <w:t>O</w:t>
            </w:r>
          </w:p>
        </w:tc>
        <w:tc>
          <w:tcPr>
            <w:tcW w:w="0" w:type="auto"/>
            <w:tcBorders>
              <w:top w:val="single" w:color="auto" w:sz="8" w:space="0"/>
              <w:left w:val="nil"/>
              <w:bottom w:val="single" w:color="auto" w:sz="12" w:space="0"/>
              <w:right w:val="nil"/>
            </w:tcBorders>
            <w:shd w:val="clear" w:color="auto" w:fill="auto"/>
            <w:noWrap/>
            <w:vAlign w:val="center"/>
          </w:tcPr>
          <w:p w14:paraId="75863E5A">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R</w:t>
            </w:r>
            <w:r>
              <w:rPr>
                <w:rFonts w:ascii="Times New Roman" w:hAnsi="Times New Roman" w:eastAsiaTheme="minorEastAsia"/>
                <w:color w:val="000000"/>
                <w:kern w:val="0"/>
                <w:sz w:val="18"/>
                <w:szCs w:val="18"/>
                <w:vertAlign w:val="subscript"/>
              </w:rPr>
              <w:t>2</w:t>
            </w:r>
            <w:r>
              <w:rPr>
                <w:rFonts w:ascii="Times New Roman" w:hAnsi="Times New Roman" w:eastAsiaTheme="minorEastAsia"/>
                <w:color w:val="000000"/>
                <w:kern w:val="0"/>
                <w:sz w:val="18"/>
                <w:szCs w:val="18"/>
              </w:rPr>
              <w:t>O</w:t>
            </w:r>
          </w:p>
        </w:tc>
      </w:tr>
      <w:tr w14:paraId="01FC7DA6">
        <w:tblPrEx>
          <w:tblCellMar>
            <w:top w:w="0" w:type="dxa"/>
            <w:left w:w="108" w:type="dxa"/>
            <w:bottom w:w="0" w:type="dxa"/>
            <w:right w:w="108" w:type="dxa"/>
          </w:tblCellMar>
        </w:tblPrEx>
        <w:trPr>
          <w:trHeight w:val="285" w:hRule="atLeast"/>
          <w:jc w:val="center"/>
        </w:trPr>
        <w:tc>
          <w:tcPr>
            <w:tcW w:w="0" w:type="auto"/>
            <w:tcBorders>
              <w:top w:val="single" w:color="auto" w:sz="12" w:space="0"/>
              <w:left w:val="nil"/>
              <w:right w:val="nil"/>
            </w:tcBorders>
            <w:shd w:val="clear" w:color="auto" w:fill="auto"/>
            <w:noWrap/>
            <w:vAlign w:val="center"/>
          </w:tcPr>
          <w:p w14:paraId="02E50B73">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heme="minorEastAsia" w:eastAsiaTheme="minorEastAsia"/>
                <w:color w:val="000000"/>
                <w:kern w:val="0"/>
                <w:sz w:val="18"/>
                <w:szCs w:val="18"/>
              </w:rPr>
              <w:t>板状刚玉</w:t>
            </w:r>
          </w:p>
        </w:tc>
        <w:tc>
          <w:tcPr>
            <w:tcW w:w="0" w:type="auto"/>
            <w:tcBorders>
              <w:top w:val="single" w:color="auto" w:sz="12" w:space="0"/>
              <w:left w:val="nil"/>
              <w:right w:val="nil"/>
            </w:tcBorders>
            <w:shd w:val="clear" w:color="auto" w:fill="auto"/>
            <w:noWrap/>
            <w:vAlign w:val="bottom"/>
          </w:tcPr>
          <w:p w14:paraId="27F4FD77">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0.08</w:t>
            </w:r>
          </w:p>
        </w:tc>
        <w:tc>
          <w:tcPr>
            <w:tcW w:w="0" w:type="auto"/>
            <w:tcBorders>
              <w:top w:val="single" w:color="auto" w:sz="12" w:space="0"/>
              <w:left w:val="nil"/>
              <w:right w:val="nil"/>
            </w:tcBorders>
            <w:shd w:val="clear" w:color="auto" w:fill="auto"/>
            <w:noWrap/>
            <w:vAlign w:val="bottom"/>
          </w:tcPr>
          <w:p w14:paraId="7CAC8B08">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99.44</w:t>
            </w:r>
          </w:p>
        </w:tc>
        <w:tc>
          <w:tcPr>
            <w:tcW w:w="0" w:type="auto"/>
            <w:tcBorders>
              <w:top w:val="single" w:color="auto" w:sz="12" w:space="0"/>
              <w:left w:val="nil"/>
              <w:right w:val="nil"/>
            </w:tcBorders>
            <w:shd w:val="clear" w:color="auto" w:fill="auto"/>
            <w:noWrap/>
            <w:vAlign w:val="bottom"/>
          </w:tcPr>
          <w:p w14:paraId="025EA9B8">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w:t>
            </w:r>
          </w:p>
        </w:tc>
        <w:tc>
          <w:tcPr>
            <w:tcW w:w="0" w:type="auto"/>
            <w:tcBorders>
              <w:top w:val="single" w:color="auto" w:sz="12" w:space="0"/>
              <w:left w:val="nil"/>
              <w:right w:val="nil"/>
            </w:tcBorders>
            <w:shd w:val="clear" w:color="auto" w:fill="auto"/>
            <w:noWrap/>
            <w:vAlign w:val="bottom"/>
          </w:tcPr>
          <w:p w14:paraId="04A1BC68">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0.04</w:t>
            </w:r>
          </w:p>
        </w:tc>
        <w:tc>
          <w:tcPr>
            <w:tcW w:w="0" w:type="auto"/>
            <w:tcBorders>
              <w:top w:val="single" w:color="auto" w:sz="12" w:space="0"/>
              <w:left w:val="nil"/>
              <w:right w:val="nil"/>
            </w:tcBorders>
            <w:shd w:val="clear" w:color="auto" w:fill="auto"/>
            <w:noWrap/>
            <w:vAlign w:val="bottom"/>
          </w:tcPr>
          <w:p w14:paraId="4BC59CFA">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0.14</w:t>
            </w:r>
          </w:p>
        </w:tc>
        <w:tc>
          <w:tcPr>
            <w:tcW w:w="0" w:type="auto"/>
            <w:tcBorders>
              <w:top w:val="single" w:color="auto" w:sz="12" w:space="0"/>
              <w:left w:val="nil"/>
              <w:right w:val="nil"/>
            </w:tcBorders>
            <w:shd w:val="clear" w:color="auto" w:fill="auto"/>
            <w:noWrap/>
            <w:vAlign w:val="bottom"/>
          </w:tcPr>
          <w:p w14:paraId="77240052">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0.02</w:t>
            </w:r>
          </w:p>
        </w:tc>
        <w:tc>
          <w:tcPr>
            <w:tcW w:w="0" w:type="auto"/>
            <w:tcBorders>
              <w:top w:val="single" w:color="auto" w:sz="12" w:space="0"/>
              <w:left w:val="nil"/>
              <w:right w:val="nil"/>
            </w:tcBorders>
            <w:shd w:val="clear" w:color="auto" w:fill="auto"/>
            <w:noWrap/>
            <w:vAlign w:val="bottom"/>
          </w:tcPr>
          <w:p w14:paraId="3B2D2EB8">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0.01</w:t>
            </w:r>
          </w:p>
        </w:tc>
        <w:tc>
          <w:tcPr>
            <w:tcW w:w="0" w:type="auto"/>
            <w:tcBorders>
              <w:top w:val="single" w:color="auto" w:sz="12" w:space="0"/>
              <w:left w:val="nil"/>
              <w:right w:val="nil"/>
            </w:tcBorders>
            <w:shd w:val="clear" w:color="auto" w:fill="auto"/>
            <w:noWrap/>
            <w:vAlign w:val="bottom"/>
          </w:tcPr>
          <w:p w14:paraId="4F661618">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0.26</w:t>
            </w:r>
          </w:p>
        </w:tc>
        <w:tc>
          <w:tcPr>
            <w:tcW w:w="0" w:type="auto"/>
            <w:tcBorders>
              <w:top w:val="single" w:color="auto" w:sz="12" w:space="0"/>
              <w:left w:val="nil"/>
              <w:right w:val="nil"/>
            </w:tcBorders>
            <w:shd w:val="clear" w:color="auto" w:fill="auto"/>
            <w:noWrap/>
            <w:vAlign w:val="bottom"/>
          </w:tcPr>
          <w:p w14:paraId="1A6A7AFA">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0.27</w:t>
            </w:r>
          </w:p>
        </w:tc>
      </w:tr>
      <w:tr w14:paraId="324179FB">
        <w:tblPrEx>
          <w:tblCellMar>
            <w:top w:w="0" w:type="dxa"/>
            <w:left w:w="108" w:type="dxa"/>
            <w:bottom w:w="0" w:type="dxa"/>
            <w:right w:w="108" w:type="dxa"/>
          </w:tblCellMar>
        </w:tblPrEx>
        <w:trPr>
          <w:trHeight w:val="315" w:hRule="atLeast"/>
          <w:jc w:val="center"/>
        </w:trPr>
        <w:tc>
          <w:tcPr>
            <w:tcW w:w="0" w:type="auto"/>
            <w:tcBorders>
              <w:left w:val="nil"/>
            </w:tcBorders>
            <w:shd w:val="clear" w:color="auto" w:fill="auto"/>
            <w:noWrap/>
            <w:vAlign w:val="center"/>
          </w:tcPr>
          <w:p w14:paraId="4E6CFEF4">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heme="minorEastAsia" w:eastAsiaTheme="minorEastAsia"/>
                <w:color w:val="000000"/>
                <w:kern w:val="0"/>
                <w:sz w:val="18"/>
                <w:szCs w:val="18"/>
              </w:rPr>
              <w:t>氧化铝微粉</w:t>
            </w:r>
          </w:p>
        </w:tc>
        <w:tc>
          <w:tcPr>
            <w:tcW w:w="0" w:type="auto"/>
            <w:shd w:val="clear" w:color="auto" w:fill="auto"/>
            <w:noWrap/>
            <w:vAlign w:val="bottom"/>
          </w:tcPr>
          <w:p w14:paraId="467DB294">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0.01</w:t>
            </w:r>
          </w:p>
        </w:tc>
        <w:tc>
          <w:tcPr>
            <w:tcW w:w="0" w:type="auto"/>
            <w:shd w:val="clear" w:color="auto" w:fill="auto"/>
            <w:noWrap/>
            <w:vAlign w:val="bottom"/>
          </w:tcPr>
          <w:p w14:paraId="5F38C3BC">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99.84</w:t>
            </w:r>
          </w:p>
        </w:tc>
        <w:tc>
          <w:tcPr>
            <w:tcW w:w="0" w:type="auto"/>
            <w:shd w:val="clear" w:color="auto" w:fill="auto"/>
            <w:noWrap/>
            <w:vAlign w:val="bottom"/>
          </w:tcPr>
          <w:p w14:paraId="1FB9F9B0">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w:t>
            </w:r>
          </w:p>
        </w:tc>
        <w:tc>
          <w:tcPr>
            <w:tcW w:w="0" w:type="auto"/>
            <w:shd w:val="clear" w:color="auto" w:fill="auto"/>
            <w:noWrap/>
            <w:vAlign w:val="bottom"/>
          </w:tcPr>
          <w:p w14:paraId="3CAC881D">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0.02</w:t>
            </w:r>
          </w:p>
        </w:tc>
        <w:tc>
          <w:tcPr>
            <w:tcW w:w="0" w:type="auto"/>
            <w:shd w:val="clear" w:color="auto" w:fill="auto"/>
            <w:noWrap/>
            <w:vAlign w:val="bottom"/>
          </w:tcPr>
          <w:p w14:paraId="41EE9CB2">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0.07</w:t>
            </w:r>
          </w:p>
        </w:tc>
        <w:tc>
          <w:tcPr>
            <w:tcW w:w="0" w:type="auto"/>
            <w:shd w:val="clear" w:color="auto" w:fill="auto"/>
            <w:noWrap/>
            <w:vAlign w:val="bottom"/>
          </w:tcPr>
          <w:p w14:paraId="79FE4289">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0.02</w:t>
            </w:r>
          </w:p>
        </w:tc>
        <w:tc>
          <w:tcPr>
            <w:tcW w:w="0" w:type="auto"/>
            <w:shd w:val="clear" w:color="auto" w:fill="auto"/>
            <w:noWrap/>
            <w:vAlign w:val="bottom"/>
          </w:tcPr>
          <w:p w14:paraId="2A4B74DC">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w:t>
            </w:r>
          </w:p>
        </w:tc>
        <w:tc>
          <w:tcPr>
            <w:tcW w:w="0" w:type="auto"/>
            <w:shd w:val="clear" w:color="auto" w:fill="auto"/>
            <w:noWrap/>
            <w:vAlign w:val="bottom"/>
          </w:tcPr>
          <w:p w14:paraId="2BCEF5C3">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0.08</w:t>
            </w:r>
          </w:p>
        </w:tc>
        <w:tc>
          <w:tcPr>
            <w:tcW w:w="0" w:type="auto"/>
            <w:shd w:val="clear" w:color="auto" w:fill="auto"/>
            <w:noWrap/>
            <w:vAlign w:val="bottom"/>
          </w:tcPr>
          <w:p w14:paraId="3DB70B83">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0.08</w:t>
            </w:r>
          </w:p>
        </w:tc>
      </w:tr>
      <w:tr w14:paraId="49C02780">
        <w:tblPrEx>
          <w:tblCellMar>
            <w:top w:w="0" w:type="dxa"/>
            <w:left w:w="108" w:type="dxa"/>
            <w:bottom w:w="0" w:type="dxa"/>
            <w:right w:w="108" w:type="dxa"/>
          </w:tblCellMar>
        </w:tblPrEx>
        <w:trPr>
          <w:trHeight w:val="300" w:hRule="atLeast"/>
          <w:jc w:val="center"/>
        </w:trPr>
        <w:tc>
          <w:tcPr>
            <w:tcW w:w="0" w:type="auto"/>
            <w:tcBorders>
              <w:left w:val="nil"/>
            </w:tcBorders>
            <w:shd w:val="clear" w:color="auto" w:fill="auto"/>
            <w:noWrap/>
            <w:vAlign w:val="center"/>
          </w:tcPr>
          <w:p w14:paraId="14F16069">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heme="minorEastAsia" w:eastAsiaTheme="minorEastAsia"/>
                <w:color w:val="000000"/>
                <w:kern w:val="0"/>
                <w:sz w:val="18"/>
                <w:szCs w:val="18"/>
              </w:rPr>
              <w:t>纯铝酸钙水泥</w:t>
            </w:r>
          </w:p>
        </w:tc>
        <w:tc>
          <w:tcPr>
            <w:tcW w:w="0" w:type="auto"/>
            <w:shd w:val="clear" w:color="auto" w:fill="auto"/>
            <w:noWrap/>
            <w:vAlign w:val="bottom"/>
          </w:tcPr>
          <w:p w14:paraId="0B0C67E7">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0.20 </w:t>
            </w:r>
          </w:p>
        </w:tc>
        <w:tc>
          <w:tcPr>
            <w:tcW w:w="0" w:type="auto"/>
            <w:shd w:val="clear" w:color="auto" w:fill="auto"/>
            <w:noWrap/>
            <w:vAlign w:val="bottom"/>
          </w:tcPr>
          <w:p w14:paraId="75FAAE87">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69.19</w:t>
            </w:r>
          </w:p>
        </w:tc>
        <w:tc>
          <w:tcPr>
            <w:tcW w:w="0" w:type="auto"/>
            <w:shd w:val="clear" w:color="auto" w:fill="auto"/>
            <w:noWrap/>
            <w:vAlign w:val="bottom"/>
          </w:tcPr>
          <w:p w14:paraId="2D06784A">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0.22</w:t>
            </w:r>
          </w:p>
        </w:tc>
        <w:tc>
          <w:tcPr>
            <w:tcW w:w="0" w:type="auto"/>
            <w:shd w:val="clear" w:color="auto" w:fill="auto"/>
            <w:noWrap/>
            <w:vAlign w:val="bottom"/>
          </w:tcPr>
          <w:p w14:paraId="6C418379">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0.06</w:t>
            </w:r>
          </w:p>
        </w:tc>
        <w:tc>
          <w:tcPr>
            <w:tcW w:w="0" w:type="auto"/>
            <w:shd w:val="clear" w:color="auto" w:fill="auto"/>
            <w:noWrap/>
            <w:vAlign w:val="bottom"/>
          </w:tcPr>
          <w:p w14:paraId="285DBBEF">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29.92</w:t>
            </w:r>
          </w:p>
        </w:tc>
        <w:tc>
          <w:tcPr>
            <w:tcW w:w="0" w:type="auto"/>
            <w:shd w:val="clear" w:color="auto" w:fill="auto"/>
            <w:noWrap/>
            <w:vAlign w:val="bottom"/>
          </w:tcPr>
          <w:p w14:paraId="2EFF86C8">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0.01</w:t>
            </w:r>
          </w:p>
        </w:tc>
        <w:tc>
          <w:tcPr>
            <w:tcW w:w="0" w:type="auto"/>
            <w:shd w:val="clear" w:color="auto" w:fill="auto"/>
            <w:noWrap/>
            <w:vAlign w:val="bottom"/>
          </w:tcPr>
          <w:p w14:paraId="1BE28106">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0.03</w:t>
            </w:r>
          </w:p>
        </w:tc>
        <w:tc>
          <w:tcPr>
            <w:tcW w:w="0" w:type="auto"/>
            <w:shd w:val="clear" w:color="auto" w:fill="auto"/>
            <w:noWrap/>
            <w:vAlign w:val="bottom"/>
          </w:tcPr>
          <w:p w14:paraId="5B7C78E7">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0.26</w:t>
            </w:r>
          </w:p>
        </w:tc>
        <w:tc>
          <w:tcPr>
            <w:tcW w:w="0" w:type="auto"/>
            <w:shd w:val="clear" w:color="auto" w:fill="auto"/>
            <w:noWrap/>
            <w:vAlign w:val="bottom"/>
          </w:tcPr>
          <w:p w14:paraId="513718D3">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0.29</w:t>
            </w:r>
          </w:p>
        </w:tc>
      </w:tr>
      <w:tr w14:paraId="5685B153">
        <w:tblPrEx>
          <w:tblCellMar>
            <w:top w:w="0" w:type="dxa"/>
            <w:left w:w="108" w:type="dxa"/>
            <w:bottom w:w="0" w:type="dxa"/>
            <w:right w:w="108" w:type="dxa"/>
          </w:tblCellMar>
        </w:tblPrEx>
        <w:trPr>
          <w:trHeight w:val="285" w:hRule="atLeast"/>
          <w:jc w:val="center"/>
        </w:trPr>
        <w:tc>
          <w:tcPr>
            <w:tcW w:w="0" w:type="auto"/>
            <w:tcBorders>
              <w:top w:val="nil"/>
              <w:left w:val="nil"/>
              <w:bottom w:val="single" w:color="auto" w:sz="12" w:space="0"/>
              <w:right w:val="nil"/>
            </w:tcBorders>
            <w:shd w:val="clear" w:color="auto" w:fill="auto"/>
            <w:noWrap/>
            <w:vAlign w:val="center"/>
          </w:tcPr>
          <w:p w14:paraId="6BB832F6">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heme="minorEastAsia" w:eastAsiaTheme="minorEastAsia"/>
                <w:color w:val="000000"/>
                <w:kern w:val="0"/>
                <w:sz w:val="18"/>
                <w:szCs w:val="18"/>
              </w:rPr>
              <w:t>烧结莫来石</w:t>
            </w:r>
          </w:p>
        </w:tc>
        <w:tc>
          <w:tcPr>
            <w:tcW w:w="0" w:type="auto"/>
            <w:tcBorders>
              <w:top w:val="nil"/>
              <w:left w:val="nil"/>
              <w:bottom w:val="single" w:color="auto" w:sz="12" w:space="0"/>
              <w:right w:val="nil"/>
            </w:tcBorders>
            <w:shd w:val="clear" w:color="auto" w:fill="auto"/>
            <w:noWrap/>
            <w:vAlign w:val="bottom"/>
          </w:tcPr>
          <w:p w14:paraId="148802ED">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27.21</w:t>
            </w:r>
          </w:p>
        </w:tc>
        <w:tc>
          <w:tcPr>
            <w:tcW w:w="0" w:type="auto"/>
            <w:tcBorders>
              <w:top w:val="nil"/>
              <w:left w:val="nil"/>
              <w:bottom w:val="single" w:color="auto" w:sz="12" w:space="0"/>
              <w:right w:val="nil"/>
            </w:tcBorders>
            <w:shd w:val="clear" w:color="auto" w:fill="auto"/>
            <w:noWrap/>
            <w:vAlign w:val="bottom"/>
          </w:tcPr>
          <w:p w14:paraId="40E505CE">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71.39</w:t>
            </w:r>
          </w:p>
        </w:tc>
        <w:tc>
          <w:tcPr>
            <w:tcW w:w="0" w:type="auto"/>
            <w:tcBorders>
              <w:top w:val="nil"/>
              <w:left w:val="nil"/>
              <w:bottom w:val="single" w:color="auto" w:sz="12" w:space="0"/>
              <w:right w:val="nil"/>
            </w:tcBorders>
            <w:shd w:val="clear" w:color="auto" w:fill="auto"/>
            <w:noWrap/>
            <w:vAlign w:val="bottom"/>
          </w:tcPr>
          <w:p w14:paraId="2D1C8328">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0.12</w:t>
            </w:r>
          </w:p>
        </w:tc>
        <w:tc>
          <w:tcPr>
            <w:tcW w:w="0" w:type="auto"/>
            <w:tcBorders>
              <w:top w:val="nil"/>
              <w:left w:val="nil"/>
              <w:bottom w:val="single" w:color="auto" w:sz="12" w:space="0"/>
              <w:right w:val="nil"/>
            </w:tcBorders>
            <w:shd w:val="clear" w:color="auto" w:fill="auto"/>
            <w:noWrap/>
            <w:vAlign w:val="bottom"/>
          </w:tcPr>
          <w:p w14:paraId="39E06EC6">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0.31</w:t>
            </w:r>
          </w:p>
        </w:tc>
        <w:tc>
          <w:tcPr>
            <w:tcW w:w="0" w:type="auto"/>
            <w:tcBorders>
              <w:top w:val="nil"/>
              <w:left w:val="nil"/>
              <w:bottom w:val="single" w:color="auto" w:sz="12" w:space="0"/>
              <w:right w:val="nil"/>
            </w:tcBorders>
            <w:shd w:val="clear" w:color="auto" w:fill="auto"/>
            <w:noWrap/>
            <w:vAlign w:val="bottom"/>
          </w:tcPr>
          <w:p w14:paraId="72066237">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0.14</w:t>
            </w:r>
          </w:p>
        </w:tc>
        <w:tc>
          <w:tcPr>
            <w:tcW w:w="0" w:type="auto"/>
            <w:tcBorders>
              <w:top w:val="nil"/>
              <w:left w:val="nil"/>
              <w:bottom w:val="single" w:color="auto" w:sz="12" w:space="0"/>
              <w:right w:val="nil"/>
            </w:tcBorders>
            <w:shd w:val="clear" w:color="auto" w:fill="auto"/>
            <w:noWrap/>
            <w:vAlign w:val="bottom"/>
          </w:tcPr>
          <w:p w14:paraId="79F2D256">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0.26</w:t>
            </w:r>
          </w:p>
        </w:tc>
        <w:tc>
          <w:tcPr>
            <w:tcW w:w="0" w:type="auto"/>
            <w:tcBorders>
              <w:top w:val="nil"/>
              <w:left w:val="nil"/>
              <w:bottom w:val="single" w:color="auto" w:sz="12" w:space="0"/>
              <w:right w:val="nil"/>
            </w:tcBorders>
            <w:shd w:val="clear" w:color="auto" w:fill="auto"/>
            <w:noWrap/>
            <w:vAlign w:val="bottom"/>
          </w:tcPr>
          <w:p w14:paraId="737C1EE8">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0.22</w:t>
            </w:r>
          </w:p>
        </w:tc>
        <w:tc>
          <w:tcPr>
            <w:tcW w:w="0" w:type="auto"/>
            <w:tcBorders>
              <w:top w:val="nil"/>
              <w:left w:val="nil"/>
              <w:bottom w:val="single" w:color="auto" w:sz="12" w:space="0"/>
              <w:right w:val="nil"/>
            </w:tcBorders>
            <w:shd w:val="clear" w:color="auto" w:fill="auto"/>
            <w:noWrap/>
            <w:vAlign w:val="bottom"/>
          </w:tcPr>
          <w:p w14:paraId="7BBA993F">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0.23</w:t>
            </w:r>
          </w:p>
        </w:tc>
        <w:tc>
          <w:tcPr>
            <w:tcW w:w="0" w:type="auto"/>
            <w:tcBorders>
              <w:top w:val="nil"/>
              <w:left w:val="nil"/>
              <w:bottom w:val="single" w:color="auto" w:sz="12" w:space="0"/>
              <w:right w:val="nil"/>
            </w:tcBorders>
            <w:shd w:val="clear" w:color="auto" w:fill="auto"/>
            <w:noWrap/>
            <w:vAlign w:val="bottom"/>
          </w:tcPr>
          <w:p w14:paraId="4096068A">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0.45</w:t>
            </w:r>
          </w:p>
        </w:tc>
      </w:tr>
    </w:tbl>
    <w:p w14:paraId="61F0AB25">
      <w:pPr>
        <w:pStyle w:val="4"/>
        <w:adjustRightInd w:val="0"/>
        <w:snapToGrid w:val="0"/>
        <w:spacing w:line="300" w:lineRule="auto"/>
        <w:jc w:val="center"/>
        <w:rPr>
          <w:rFonts w:ascii="Times New Roman" w:hAnsi="Times New Roman" w:eastAsiaTheme="minorEastAsia"/>
          <w:b w:val="0"/>
          <w:color w:val="FF0000"/>
          <w:kern w:val="0"/>
          <w:sz w:val="18"/>
          <w:szCs w:val="18"/>
        </w:rPr>
      </w:pPr>
      <w:r>
        <w:rPr>
          <w:rFonts w:ascii="Times New Roman" w:hAnsiTheme="minorEastAsia" w:eastAsiaTheme="minorEastAsia"/>
          <w:b w:val="0"/>
          <w:color w:val="FF0000"/>
          <w:kern w:val="0"/>
          <w:sz w:val="18"/>
          <w:szCs w:val="18"/>
        </w:rPr>
        <w:t>（三线表</w:t>
      </w:r>
      <w:r>
        <w:rPr>
          <w:rFonts w:hint="eastAsia" w:ascii="Times New Roman" w:hAnsiTheme="minorEastAsia" w:eastAsiaTheme="minorEastAsia"/>
          <w:b w:val="0"/>
          <w:color w:val="FF0000"/>
          <w:kern w:val="0"/>
          <w:sz w:val="18"/>
          <w:szCs w:val="18"/>
        </w:rPr>
        <w:t>，</w:t>
      </w:r>
      <w:r>
        <w:rPr>
          <w:rFonts w:ascii="Times New Roman" w:hAnsiTheme="minorEastAsia" w:eastAsiaTheme="minorEastAsia"/>
          <w:b w:val="0"/>
          <w:color w:val="FF0000"/>
          <w:kern w:val="0"/>
          <w:sz w:val="18"/>
          <w:szCs w:val="18"/>
        </w:rPr>
        <w:t>主线</w:t>
      </w:r>
      <w:r>
        <w:rPr>
          <w:rFonts w:ascii="Times New Roman" w:hAnsi="Times New Roman" w:eastAsiaTheme="minorEastAsia"/>
          <w:b w:val="0"/>
          <w:color w:val="FF0000"/>
          <w:kern w:val="0"/>
          <w:sz w:val="18"/>
          <w:szCs w:val="18"/>
        </w:rPr>
        <w:t>1.5</w:t>
      </w:r>
      <w:r>
        <w:rPr>
          <w:rFonts w:ascii="Times New Roman" w:hAnsiTheme="minorEastAsia" w:eastAsiaTheme="minorEastAsia"/>
          <w:b w:val="0"/>
          <w:color w:val="FF0000"/>
          <w:kern w:val="0"/>
          <w:sz w:val="18"/>
          <w:szCs w:val="18"/>
        </w:rPr>
        <w:t>磅，辅线</w:t>
      </w:r>
      <w:r>
        <w:rPr>
          <w:rFonts w:ascii="Times New Roman" w:hAnsi="Times New Roman" w:eastAsiaTheme="minorEastAsia"/>
          <w:b w:val="0"/>
          <w:color w:val="FF0000"/>
          <w:kern w:val="0"/>
          <w:sz w:val="18"/>
          <w:szCs w:val="18"/>
        </w:rPr>
        <w:t>1.0</w:t>
      </w:r>
      <w:r>
        <w:rPr>
          <w:rFonts w:ascii="Times New Roman" w:hAnsiTheme="minorEastAsia" w:eastAsiaTheme="minorEastAsia"/>
          <w:b w:val="0"/>
          <w:color w:val="FF0000"/>
          <w:kern w:val="0"/>
          <w:sz w:val="18"/>
          <w:szCs w:val="18"/>
        </w:rPr>
        <w:t>磅；</w:t>
      </w:r>
      <w:r>
        <w:rPr>
          <w:rFonts w:hint="eastAsia" w:ascii="Times New Roman" w:hAnsiTheme="minorEastAsia" w:eastAsiaTheme="minorEastAsia"/>
          <w:b w:val="0"/>
          <w:color w:val="FF0000"/>
          <w:kern w:val="0"/>
          <w:sz w:val="18"/>
          <w:szCs w:val="18"/>
        </w:rPr>
        <w:t>字体</w:t>
      </w:r>
      <w:r>
        <w:rPr>
          <w:rFonts w:ascii="Times New Roman" w:hAnsiTheme="minorEastAsia" w:eastAsiaTheme="minorEastAsia"/>
          <w:b w:val="0"/>
          <w:color w:val="FF0000"/>
          <w:kern w:val="0"/>
          <w:sz w:val="18"/>
          <w:szCs w:val="18"/>
        </w:rPr>
        <w:t>小</w:t>
      </w:r>
      <w:r>
        <w:rPr>
          <w:rFonts w:ascii="Times New Roman" w:hAnsi="Times New Roman" w:eastAsiaTheme="minorEastAsia"/>
          <w:b w:val="0"/>
          <w:color w:val="FF0000"/>
          <w:kern w:val="0"/>
          <w:sz w:val="18"/>
          <w:szCs w:val="18"/>
        </w:rPr>
        <w:t>5</w:t>
      </w:r>
      <w:r>
        <w:rPr>
          <w:rFonts w:ascii="Times New Roman" w:hAnsiTheme="minorEastAsia" w:eastAsiaTheme="minorEastAsia"/>
          <w:b w:val="0"/>
          <w:color w:val="FF0000"/>
          <w:kern w:val="0"/>
          <w:sz w:val="18"/>
          <w:szCs w:val="18"/>
        </w:rPr>
        <w:t>号，居中）</w:t>
      </w:r>
    </w:p>
    <w:p w14:paraId="68E29D28">
      <w:pPr>
        <w:adjustRightInd w:val="0"/>
        <w:snapToGrid w:val="0"/>
        <w:spacing w:line="300" w:lineRule="auto"/>
        <w:ind w:firstLine="420" w:firstLineChars="200"/>
        <w:rPr>
          <w:rFonts w:ascii="Times New Roman" w:hAnsi="Times New Roman" w:eastAsiaTheme="minorEastAsia"/>
          <w:color w:val="FF0000"/>
          <w:sz w:val="21"/>
          <w:szCs w:val="21"/>
        </w:rPr>
      </w:pPr>
    </w:p>
    <w:p w14:paraId="58B3E4E4">
      <w:pPr>
        <w:adjustRightInd w:val="0"/>
        <w:snapToGrid w:val="0"/>
        <w:spacing w:line="300" w:lineRule="auto"/>
        <w:ind w:firstLine="420" w:firstLineChars="200"/>
        <w:rPr>
          <w:rFonts w:ascii="Times New Roman" w:hAnsi="Times New Roman" w:eastAsiaTheme="minorEastAsia"/>
          <w:snapToGrid w:val="0"/>
          <w:kern w:val="0"/>
          <w:sz w:val="21"/>
          <w:szCs w:val="21"/>
        </w:rPr>
      </w:pPr>
      <w:r>
        <w:rPr>
          <w:rFonts w:ascii="Times New Roman" w:hAnsiTheme="minorEastAsia" w:eastAsiaTheme="minorEastAsia"/>
          <w:sz w:val="21"/>
          <w:szCs w:val="21"/>
        </w:rPr>
        <w:t>按骨料与基质</w:t>
      </w:r>
      <w:r>
        <w:rPr>
          <w:rFonts w:ascii="Times New Roman" w:hAnsi="Times New Roman" w:eastAsiaTheme="minorEastAsia"/>
          <w:sz w:val="21"/>
          <w:szCs w:val="21"/>
        </w:rPr>
        <w:t>70:30</w:t>
      </w:r>
      <w:r>
        <w:rPr>
          <w:rFonts w:ascii="Times New Roman" w:hAnsiTheme="minorEastAsia" w:eastAsiaTheme="minorEastAsia"/>
          <w:sz w:val="21"/>
          <w:szCs w:val="21"/>
        </w:rPr>
        <w:t>的质量比进行配料，固定骨料中板状刚玉和电熔莫来石总量不变，分别加入</w:t>
      </w:r>
      <w:r>
        <w:rPr>
          <w:rFonts w:ascii="Times New Roman" w:hAnsi="Times New Roman" w:eastAsiaTheme="minorEastAsia"/>
          <w:sz w:val="21"/>
          <w:szCs w:val="21"/>
        </w:rPr>
        <w:t>0</w:t>
      </w:r>
      <w:r>
        <w:rPr>
          <w:rFonts w:ascii="Times New Roman" w:hAnsiTheme="minorEastAsia" w:eastAsiaTheme="minorEastAsia"/>
          <w:sz w:val="21"/>
          <w:szCs w:val="21"/>
        </w:rPr>
        <w:t>、</w:t>
      </w:r>
      <w:r>
        <w:rPr>
          <w:rFonts w:ascii="Times New Roman" w:hAnsi="Times New Roman" w:eastAsiaTheme="minorEastAsia"/>
          <w:sz w:val="21"/>
          <w:szCs w:val="21"/>
        </w:rPr>
        <w:t>1%</w:t>
      </w:r>
      <w:r>
        <w:rPr>
          <w:rFonts w:ascii="Times New Roman" w:hAnsiTheme="minorEastAsia" w:eastAsiaTheme="minorEastAsia"/>
          <w:sz w:val="21"/>
          <w:szCs w:val="21"/>
        </w:rPr>
        <w:t>、</w:t>
      </w:r>
      <w:r>
        <w:rPr>
          <w:rFonts w:ascii="Times New Roman" w:hAnsi="Times New Roman" w:eastAsiaTheme="minorEastAsia"/>
          <w:sz w:val="21"/>
          <w:szCs w:val="21"/>
        </w:rPr>
        <w:t>2%</w:t>
      </w:r>
      <w:r>
        <w:rPr>
          <w:rFonts w:hint="eastAsia" w:ascii="Times New Roman" w:hAnsiTheme="minorEastAsia" w:eastAsiaTheme="minorEastAsia"/>
          <w:sz w:val="21"/>
          <w:szCs w:val="21"/>
        </w:rPr>
        <w:t>和</w:t>
      </w:r>
      <w:r>
        <w:rPr>
          <w:rFonts w:ascii="Times New Roman" w:hAnsi="Times New Roman" w:eastAsiaTheme="minorEastAsia"/>
          <w:sz w:val="21"/>
          <w:szCs w:val="21"/>
        </w:rPr>
        <w:t>3%</w:t>
      </w:r>
      <w:r>
        <w:rPr>
          <w:rFonts w:hint="eastAsia" w:ascii="Times New Roman" w:hAnsi="Times New Roman" w:eastAsiaTheme="minorEastAsia"/>
          <w:sz w:val="21"/>
          <w:szCs w:val="21"/>
        </w:rPr>
        <w:t>（</w:t>
      </w:r>
      <w:r>
        <w:rPr>
          <w:rFonts w:hint="eastAsia" w:ascii="Times New Roman" w:hAnsi="Times New Roman" w:eastAsiaTheme="minorEastAsia"/>
          <w:i/>
          <w:sz w:val="21"/>
          <w:szCs w:val="21"/>
        </w:rPr>
        <w:t>w</w:t>
      </w:r>
      <w:r>
        <w:rPr>
          <w:rFonts w:hint="eastAsia" w:ascii="Times New Roman" w:hAnsi="Times New Roman" w:eastAsiaTheme="minorEastAsia"/>
          <w:sz w:val="21"/>
          <w:szCs w:val="21"/>
        </w:rPr>
        <w:t>）</w:t>
      </w:r>
      <w:r>
        <w:rPr>
          <w:rFonts w:ascii="Times New Roman" w:hAnsiTheme="minorEastAsia" w:eastAsiaTheme="minorEastAsia"/>
          <w:sz w:val="21"/>
          <w:szCs w:val="21"/>
        </w:rPr>
        <w:t>的电熔莫来石，配方代码分别记为</w:t>
      </w:r>
      <w:r>
        <w:rPr>
          <w:rFonts w:ascii="Times New Roman" w:hAnsi="Times New Roman" w:eastAsiaTheme="minorEastAsia"/>
          <w:sz w:val="21"/>
          <w:szCs w:val="21"/>
        </w:rPr>
        <w:t>M1</w:t>
      </w:r>
      <w:r>
        <w:rPr>
          <w:rFonts w:ascii="Times New Roman" w:hAnsiTheme="minorEastAsia" w:eastAsiaTheme="minorEastAsia"/>
          <w:sz w:val="21"/>
          <w:szCs w:val="21"/>
        </w:rPr>
        <w:t>、</w:t>
      </w:r>
      <w:r>
        <w:rPr>
          <w:rFonts w:ascii="Times New Roman" w:hAnsi="Times New Roman" w:eastAsiaTheme="minorEastAsia"/>
          <w:sz w:val="21"/>
          <w:szCs w:val="21"/>
        </w:rPr>
        <w:t>M2</w:t>
      </w:r>
      <w:r>
        <w:rPr>
          <w:rFonts w:ascii="Times New Roman" w:hAnsiTheme="minorEastAsia" w:eastAsiaTheme="minorEastAsia"/>
          <w:sz w:val="21"/>
          <w:szCs w:val="21"/>
        </w:rPr>
        <w:t>、</w:t>
      </w:r>
      <w:r>
        <w:rPr>
          <w:rFonts w:ascii="Times New Roman" w:hAnsi="Times New Roman" w:eastAsiaTheme="minorEastAsia"/>
          <w:sz w:val="21"/>
          <w:szCs w:val="21"/>
        </w:rPr>
        <w:t>M3</w:t>
      </w:r>
      <w:r>
        <w:rPr>
          <w:rFonts w:ascii="Times New Roman" w:hAnsiTheme="minorEastAsia" w:eastAsiaTheme="minorEastAsia"/>
          <w:sz w:val="21"/>
          <w:szCs w:val="21"/>
        </w:rPr>
        <w:t>和</w:t>
      </w:r>
      <w:r>
        <w:rPr>
          <w:rFonts w:ascii="Times New Roman" w:hAnsi="Times New Roman" w:eastAsiaTheme="minorEastAsia"/>
          <w:sz w:val="21"/>
          <w:szCs w:val="21"/>
        </w:rPr>
        <w:t>M4</w:t>
      </w:r>
      <w:r>
        <w:rPr>
          <w:rFonts w:ascii="Times New Roman" w:hAnsiTheme="minorEastAsia" w:eastAsiaTheme="minorEastAsia"/>
          <w:sz w:val="21"/>
          <w:szCs w:val="21"/>
        </w:rPr>
        <w:t>。</w:t>
      </w:r>
    </w:p>
    <w:p w14:paraId="0860E51C">
      <w:pPr>
        <w:adjustRightInd w:val="0"/>
        <w:snapToGrid w:val="0"/>
        <w:spacing w:line="300" w:lineRule="auto"/>
        <w:outlineLvl w:val="0"/>
        <w:rPr>
          <w:rFonts w:ascii="Times New Roman" w:hAnsi="Times New Roman" w:eastAsiaTheme="minorEastAsia"/>
          <w:b/>
          <w:snapToGrid w:val="0"/>
          <w:kern w:val="0"/>
          <w:sz w:val="21"/>
          <w:szCs w:val="21"/>
        </w:rPr>
      </w:pPr>
      <w:r>
        <w:rPr>
          <w:rFonts w:ascii="Times New Roman" w:hAnsi="Times New Roman" w:eastAsiaTheme="minorEastAsia"/>
          <w:b/>
          <w:snapToGrid w:val="0"/>
          <w:kern w:val="0"/>
          <w:sz w:val="21"/>
          <w:szCs w:val="21"/>
        </w:rPr>
        <w:t xml:space="preserve">1.2  </w:t>
      </w:r>
      <w:r>
        <w:rPr>
          <w:rFonts w:ascii="Times New Roman" w:hAnsiTheme="minorEastAsia" w:eastAsiaTheme="minorEastAsia"/>
          <w:b/>
          <w:snapToGrid w:val="0"/>
          <w:kern w:val="0"/>
          <w:sz w:val="21"/>
          <w:szCs w:val="21"/>
        </w:rPr>
        <w:t>试验过程和性能检测</w:t>
      </w:r>
    </w:p>
    <w:p w14:paraId="08421454">
      <w:pPr>
        <w:adjustRightInd w:val="0"/>
        <w:snapToGrid w:val="0"/>
        <w:spacing w:line="300" w:lineRule="auto"/>
        <w:ind w:firstLine="420"/>
        <w:rPr>
          <w:rFonts w:ascii="Times New Roman" w:hAnsi="Times New Roman" w:eastAsiaTheme="minorEastAsia"/>
          <w:sz w:val="21"/>
          <w:szCs w:val="21"/>
        </w:rPr>
      </w:pPr>
      <w:r>
        <w:rPr>
          <w:rFonts w:ascii="Times New Roman" w:hAnsiTheme="minorEastAsia" w:eastAsiaTheme="minorEastAsia"/>
          <w:sz w:val="21"/>
          <w:szCs w:val="21"/>
        </w:rPr>
        <w:t>按照设计好的配方配料，使用</w:t>
      </w:r>
      <w:r>
        <w:rPr>
          <w:rFonts w:ascii="Times New Roman" w:hAnsi="Times New Roman" w:eastAsiaTheme="minorEastAsia"/>
          <w:sz w:val="21"/>
          <w:szCs w:val="21"/>
        </w:rPr>
        <w:t>SEM</w:t>
      </w:r>
      <w:r>
        <w:rPr>
          <w:rFonts w:ascii="Times New Roman" w:hAnsiTheme="minorEastAsia" w:eastAsiaTheme="minorEastAsia"/>
          <w:sz w:val="21"/>
          <w:szCs w:val="21"/>
        </w:rPr>
        <w:t>对</w:t>
      </w:r>
      <w:r>
        <w:rPr>
          <w:rFonts w:ascii="Times New Roman" w:hAnsi="Times New Roman" w:eastAsiaTheme="minorEastAsia"/>
          <w:sz w:val="21"/>
          <w:szCs w:val="21"/>
        </w:rPr>
        <w:t xml:space="preserve">1600 </w:t>
      </w:r>
      <w:r>
        <w:rPr>
          <w:rFonts w:asciiTheme="minorEastAsia" w:hAnsiTheme="minorEastAsia" w:eastAsiaTheme="minorEastAsia"/>
          <w:sz w:val="21"/>
          <w:szCs w:val="21"/>
        </w:rPr>
        <w:t>℃</w:t>
      </w:r>
      <w:r>
        <w:rPr>
          <w:rFonts w:ascii="Times New Roman" w:hAnsi="Times New Roman" w:eastAsiaTheme="minorEastAsia"/>
          <w:sz w:val="21"/>
          <w:szCs w:val="21"/>
        </w:rPr>
        <w:t xml:space="preserve"> 3 h</w:t>
      </w:r>
      <w:r>
        <w:rPr>
          <w:rFonts w:ascii="Times New Roman" w:hAnsiTheme="minorEastAsia" w:eastAsiaTheme="minorEastAsia"/>
          <w:sz w:val="21"/>
          <w:szCs w:val="21"/>
        </w:rPr>
        <w:t>烧后试样进行显微结构分析。</w:t>
      </w:r>
    </w:p>
    <w:p w14:paraId="6A1293FC">
      <w:pPr>
        <w:adjustRightInd w:val="0"/>
        <w:snapToGrid w:val="0"/>
        <w:spacing w:line="300" w:lineRule="auto"/>
        <w:outlineLvl w:val="0"/>
        <w:rPr>
          <w:rFonts w:ascii="Times New Roman" w:hAnsi="Times New Roman" w:eastAsiaTheme="minorEastAsia"/>
          <w:color w:val="FF0000"/>
          <w:sz w:val="21"/>
          <w:szCs w:val="21"/>
        </w:rPr>
      </w:pPr>
    </w:p>
    <w:p w14:paraId="65C41099">
      <w:pPr>
        <w:adjustRightInd w:val="0"/>
        <w:snapToGrid w:val="0"/>
        <w:spacing w:line="300" w:lineRule="auto"/>
        <w:outlineLvl w:val="0"/>
        <w:rPr>
          <w:rFonts w:ascii="Times New Roman" w:hAnsi="Times New Roman" w:eastAsiaTheme="minorEastAsia"/>
          <w:b/>
          <w:bCs/>
          <w:sz w:val="24"/>
          <w:szCs w:val="24"/>
        </w:rPr>
      </w:pPr>
      <w:r>
        <w:rPr>
          <w:rFonts w:ascii="Times New Roman" w:hAnsi="Times New Roman" w:eastAsiaTheme="minorEastAsia"/>
          <w:b/>
          <w:bCs/>
          <w:sz w:val="24"/>
          <w:szCs w:val="24"/>
        </w:rPr>
        <w:t xml:space="preserve">2  </w:t>
      </w:r>
      <w:r>
        <w:rPr>
          <w:rFonts w:ascii="Times New Roman" w:hAnsiTheme="minorEastAsia" w:eastAsiaTheme="minorEastAsia"/>
          <w:b/>
          <w:bCs/>
          <w:sz w:val="24"/>
          <w:szCs w:val="24"/>
        </w:rPr>
        <w:t>结果与分析</w:t>
      </w:r>
    </w:p>
    <w:p w14:paraId="2DBDA68F">
      <w:pPr>
        <w:adjustRightInd w:val="0"/>
        <w:snapToGrid w:val="0"/>
        <w:spacing w:line="300" w:lineRule="auto"/>
        <w:outlineLvl w:val="0"/>
        <w:rPr>
          <w:rFonts w:ascii="Times New Roman" w:hAnsi="Times New Roman" w:eastAsiaTheme="minorEastAsia"/>
          <w:b/>
          <w:snapToGrid w:val="0"/>
          <w:kern w:val="0"/>
          <w:sz w:val="21"/>
          <w:szCs w:val="21"/>
        </w:rPr>
      </w:pPr>
      <w:r>
        <w:rPr>
          <w:rFonts w:ascii="Times New Roman" w:hAnsi="Times New Roman" w:eastAsiaTheme="minorEastAsia"/>
          <w:b/>
          <w:snapToGrid w:val="0"/>
          <w:kern w:val="0"/>
          <w:sz w:val="21"/>
          <w:szCs w:val="21"/>
        </w:rPr>
        <w:t xml:space="preserve">2.1  </w:t>
      </w:r>
      <w:r>
        <w:rPr>
          <w:rFonts w:ascii="Times New Roman" w:hAnsiTheme="minorEastAsia" w:eastAsiaTheme="minorEastAsia"/>
          <w:b/>
          <w:snapToGrid w:val="0"/>
          <w:kern w:val="0"/>
          <w:sz w:val="21"/>
          <w:szCs w:val="21"/>
        </w:rPr>
        <w:t>常温物理性能</w:t>
      </w:r>
    </w:p>
    <w:p w14:paraId="5FAB81C8">
      <w:pPr>
        <w:adjustRightInd w:val="0"/>
        <w:snapToGrid w:val="0"/>
        <w:spacing w:line="300" w:lineRule="auto"/>
        <w:ind w:firstLine="420" w:firstLineChars="200"/>
        <w:rPr>
          <w:rFonts w:ascii="Times New Roman" w:hAnsi="Times New Roman" w:eastAsiaTheme="minorEastAsia"/>
          <w:sz w:val="21"/>
          <w:szCs w:val="21"/>
        </w:rPr>
      </w:pPr>
      <w:r>
        <w:rPr>
          <w:rFonts w:ascii="Times New Roman" w:hAnsiTheme="minorEastAsia" w:eastAsiaTheme="minorEastAsia"/>
          <w:sz w:val="21"/>
          <w:szCs w:val="21"/>
        </w:rPr>
        <w:t>由表</w:t>
      </w:r>
      <w:r>
        <w:rPr>
          <w:rFonts w:ascii="Times New Roman" w:hAnsi="Times New Roman" w:eastAsiaTheme="minorEastAsia"/>
          <w:sz w:val="21"/>
          <w:szCs w:val="21"/>
        </w:rPr>
        <w:t>2</w:t>
      </w:r>
      <w:r>
        <w:rPr>
          <w:rFonts w:ascii="Times New Roman" w:hAnsiTheme="minorEastAsia" w:eastAsiaTheme="minorEastAsia"/>
          <w:sz w:val="21"/>
          <w:szCs w:val="21"/>
        </w:rPr>
        <w:t>可知，加入莫来石后，浇注料烧后由膨胀变为收缩。</w:t>
      </w:r>
    </w:p>
    <w:p w14:paraId="519EBA95">
      <w:pPr>
        <w:tabs>
          <w:tab w:val="center" w:pos="4819"/>
          <w:tab w:val="left" w:pos="7365"/>
        </w:tabs>
        <w:adjustRightInd w:val="0"/>
        <w:snapToGrid w:val="0"/>
        <w:spacing w:line="300" w:lineRule="auto"/>
        <w:jc w:val="left"/>
        <w:outlineLvl w:val="0"/>
        <w:rPr>
          <w:rFonts w:ascii="Times New Roman" w:hAnsi="Times New Roman" w:eastAsiaTheme="minorEastAsia"/>
          <w:b/>
          <w:snapToGrid w:val="0"/>
          <w:kern w:val="0"/>
          <w:sz w:val="18"/>
          <w:szCs w:val="18"/>
        </w:rPr>
      </w:pPr>
      <w:r>
        <w:rPr>
          <w:rFonts w:ascii="Times New Roman" w:hAnsi="Times New Roman" w:eastAsiaTheme="minorEastAsia"/>
          <w:b/>
          <w:snapToGrid w:val="0"/>
          <w:kern w:val="0"/>
          <w:sz w:val="18"/>
          <w:szCs w:val="18"/>
        </w:rPr>
        <w:tab/>
      </w:r>
      <w:r>
        <w:rPr>
          <w:rFonts w:ascii="Times New Roman" w:hAnsiTheme="minorEastAsia" w:eastAsiaTheme="minorEastAsia"/>
          <w:b/>
          <w:snapToGrid w:val="0"/>
          <w:kern w:val="0"/>
          <w:sz w:val="18"/>
          <w:szCs w:val="18"/>
        </w:rPr>
        <w:t>表</w:t>
      </w:r>
      <w:r>
        <w:rPr>
          <w:rFonts w:ascii="Times New Roman" w:hAnsi="Times New Roman" w:eastAsiaTheme="minorEastAsia"/>
          <w:b/>
          <w:snapToGrid w:val="0"/>
          <w:kern w:val="0"/>
          <w:sz w:val="18"/>
          <w:szCs w:val="18"/>
        </w:rPr>
        <w:t xml:space="preserve">2  </w:t>
      </w:r>
      <w:r>
        <w:rPr>
          <w:rFonts w:ascii="Times New Roman" w:hAnsiTheme="minorEastAsia" w:eastAsiaTheme="minorEastAsia"/>
          <w:b/>
          <w:snapToGrid w:val="0"/>
          <w:kern w:val="0"/>
          <w:sz w:val="18"/>
          <w:szCs w:val="18"/>
        </w:rPr>
        <w:t>刚玉</w:t>
      </w:r>
      <w:r>
        <w:rPr>
          <w:rFonts w:ascii="Times New Roman" w:hAnsi="Times New Roman" w:eastAsiaTheme="minorEastAsia"/>
          <w:b/>
          <w:snapToGrid w:val="0"/>
          <w:kern w:val="0"/>
          <w:sz w:val="18"/>
          <w:szCs w:val="18"/>
        </w:rPr>
        <w:t>-</w:t>
      </w:r>
      <w:r>
        <w:rPr>
          <w:rFonts w:ascii="Times New Roman" w:hAnsiTheme="minorEastAsia" w:eastAsiaTheme="minorEastAsia"/>
          <w:b/>
          <w:snapToGrid w:val="0"/>
          <w:kern w:val="0"/>
          <w:sz w:val="18"/>
          <w:szCs w:val="18"/>
        </w:rPr>
        <w:t>莫来石浇注料的常温物理性能</w:t>
      </w:r>
      <w:r>
        <w:rPr>
          <w:rFonts w:ascii="Times New Roman" w:hAnsi="Times New Roman" w:eastAsiaTheme="minorEastAsia"/>
          <w:b/>
          <w:snapToGrid w:val="0"/>
          <w:kern w:val="0"/>
          <w:sz w:val="18"/>
          <w:szCs w:val="18"/>
        </w:rPr>
        <w:tab/>
      </w:r>
    </w:p>
    <w:tbl>
      <w:tblPr>
        <w:tblStyle w:val="11"/>
        <w:tblW w:w="5880"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60"/>
        <w:gridCol w:w="1080"/>
        <w:gridCol w:w="1080"/>
        <w:gridCol w:w="1080"/>
        <w:gridCol w:w="1080"/>
      </w:tblGrid>
      <w:tr w14:paraId="1BE3728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60" w:type="dxa"/>
            <w:tcBorders>
              <w:top w:val="single" w:color="auto" w:sz="12" w:space="0"/>
              <w:bottom w:val="single" w:color="auto" w:sz="12" w:space="0"/>
            </w:tcBorders>
            <w:shd w:val="clear" w:color="auto" w:fill="auto"/>
            <w:noWrap/>
            <w:vAlign w:val="center"/>
          </w:tcPr>
          <w:p w14:paraId="5168D9AB">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heme="minorEastAsia" w:eastAsiaTheme="minorEastAsia"/>
                <w:color w:val="000000"/>
                <w:kern w:val="0"/>
                <w:sz w:val="18"/>
                <w:szCs w:val="18"/>
              </w:rPr>
              <w:t>项目</w:t>
            </w:r>
          </w:p>
        </w:tc>
        <w:tc>
          <w:tcPr>
            <w:tcW w:w="1080" w:type="dxa"/>
            <w:tcBorders>
              <w:top w:val="single" w:color="auto" w:sz="12" w:space="0"/>
              <w:bottom w:val="single" w:color="auto" w:sz="12" w:space="0"/>
            </w:tcBorders>
            <w:shd w:val="clear" w:color="auto" w:fill="auto"/>
            <w:noWrap/>
            <w:vAlign w:val="center"/>
          </w:tcPr>
          <w:p w14:paraId="3E735268">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M1</w:t>
            </w:r>
          </w:p>
        </w:tc>
        <w:tc>
          <w:tcPr>
            <w:tcW w:w="1080" w:type="dxa"/>
            <w:tcBorders>
              <w:top w:val="single" w:color="auto" w:sz="12" w:space="0"/>
              <w:bottom w:val="single" w:color="auto" w:sz="12" w:space="0"/>
            </w:tcBorders>
            <w:shd w:val="clear" w:color="auto" w:fill="auto"/>
            <w:noWrap/>
            <w:vAlign w:val="center"/>
          </w:tcPr>
          <w:p w14:paraId="692D3F16">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M2</w:t>
            </w:r>
          </w:p>
        </w:tc>
        <w:tc>
          <w:tcPr>
            <w:tcW w:w="1080" w:type="dxa"/>
            <w:tcBorders>
              <w:top w:val="single" w:color="auto" w:sz="12" w:space="0"/>
              <w:bottom w:val="single" w:color="auto" w:sz="12" w:space="0"/>
            </w:tcBorders>
            <w:shd w:val="clear" w:color="auto" w:fill="auto"/>
            <w:noWrap/>
            <w:vAlign w:val="center"/>
          </w:tcPr>
          <w:p w14:paraId="07DA30FF">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M3</w:t>
            </w:r>
          </w:p>
        </w:tc>
        <w:tc>
          <w:tcPr>
            <w:tcW w:w="1080" w:type="dxa"/>
            <w:tcBorders>
              <w:top w:val="single" w:color="auto" w:sz="12" w:space="0"/>
              <w:bottom w:val="single" w:color="auto" w:sz="12" w:space="0"/>
            </w:tcBorders>
            <w:shd w:val="clear" w:color="auto" w:fill="auto"/>
            <w:noWrap/>
            <w:vAlign w:val="center"/>
          </w:tcPr>
          <w:p w14:paraId="58965FBB">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M4</w:t>
            </w:r>
          </w:p>
        </w:tc>
      </w:tr>
      <w:tr w14:paraId="387E3DF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60" w:type="dxa"/>
            <w:tcBorders>
              <w:top w:val="single" w:color="auto" w:sz="12" w:space="0"/>
              <w:bottom w:val="nil"/>
            </w:tcBorders>
            <w:shd w:val="clear" w:color="auto" w:fill="auto"/>
            <w:noWrap/>
            <w:vAlign w:val="center"/>
          </w:tcPr>
          <w:p w14:paraId="7FACBC71">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heme="minorEastAsia" w:eastAsiaTheme="minorEastAsia"/>
                <w:color w:val="000000"/>
                <w:kern w:val="0"/>
                <w:sz w:val="18"/>
                <w:szCs w:val="18"/>
              </w:rPr>
              <w:t>线变化</w:t>
            </w:r>
            <w:r>
              <w:rPr>
                <w:rFonts w:ascii="Times New Roman" w:hAnsi="Times New Roman" w:eastAsiaTheme="minorEastAsia"/>
                <w:color w:val="000000"/>
                <w:kern w:val="0"/>
                <w:sz w:val="18"/>
                <w:szCs w:val="18"/>
              </w:rPr>
              <w:t>/%</w:t>
            </w:r>
          </w:p>
        </w:tc>
        <w:tc>
          <w:tcPr>
            <w:tcW w:w="1080" w:type="dxa"/>
            <w:tcBorders>
              <w:top w:val="single" w:color="auto" w:sz="12" w:space="0"/>
              <w:bottom w:val="nil"/>
            </w:tcBorders>
            <w:shd w:val="clear" w:color="auto" w:fill="auto"/>
            <w:noWrap/>
            <w:vAlign w:val="center"/>
          </w:tcPr>
          <w:p w14:paraId="20C62560">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0.26</w:t>
            </w:r>
          </w:p>
        </w:tc>
        <w:tc>
          <w:tcPr>
            <w:tcW w:w="1080" w:type="dxa"/>
            <w:tcBorders>
              <w:top w:val="single" w:color="auto" w:sz="12" w:space="0"/>
              <w:bottom w:val="nil"/>
            </w:tcBorders>
            <w:shd w:val="clear" w:color="auto" w:fill="auto"/>
            <w:noWrap/>
            <w:vAlign w:val="center"/>
          </w:tcPr>
          <w:p w14:paraId="6C94A41F">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-0.17</w:t>
            </w:r>
          </w:p>
        </w:tc>
        <w:tc>
          <w:tcPr>
            <w:tcW w:w="1080" w:type="dxa"/>
            <w:tcBorders>
              <w:top w:val="single" w:color="auto" w:sz="12" w:space="0"/>
              <w:bottom w:val="nil"/>
            </w:tcBorders>
            <w:shd w:val="clear" w:color="auto" w:fill="auto"/>
            <w:noWrap/>
            <w:vAlign w:val="center"/>
          </w:tcPr>
          <w:p w14:paraId="1D6927B5">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-0.33</w:t>
            </w:r>
          </w:p>
        </w:tc>
        <w:tc>
          <w:tcPr>
            <w:tcW w:w="1080" w:type="dxa"/>
            <w:tcBorders>
              <w:top w:val="single" w:color="auto" w:sz="12" w:space="0"/>
              <w:bottom w:val="nil"/>
            </w:tcBorders>
            <w:shd w:val="clear" w:color="auto" w:fill="auto"/>
            <w:noWrap/>
            <w:vAlign w:val="center"/>
          </w:tcPr>
          <w:p w14:paraId="66251AB3">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-0.47</w:t>
            </w:r>
          </w:p>
        </w:tc>
      </w:tr>
      <w:tr w14:paraId="0F7855E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60" w:type="dxa"/>
            <w:tcBorders>
              <w:top w:val="nil"/>
            </w:tcBorders>
            <w:shd w:val="clear" w:color="auto" w:fill="auto"/>
            <w:noWrap/>
            <w:vAlign w:val="center"/>
          </w:tcPr>
          <w:p w14:paraId="5E1BE6A6">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heme="minorEastAsia" w:eastAsiaTheme="minorEastAsia"/>
                <w:color w:val="000000"/>
                <w:kern w:val="0"/>
                <w:sz w:val="18"/>
                <w:szCs w:val="18"/>
              </w:rPr>
              <w:t>显气孔率</w:t>
            </w:r>
            <w:r>
              <w:rPr>
                <w:rFonts w:ascii="Times New Roman" w:hAnsi="Times New Roman" w:eastAsiaTheme="minorEastAsia"/>
                <w:color w:val="000000"/>
                <w:kern w:val="0"/>
                <w:sz w:val="18"/>
                <w:szCs w:val="18"/>
              </w:rPr>
              <w:t>/%</w:t>
            </w:r>
          </w:p>
        </w:tc>
        <w:tc>
          <w:tcPr>
            <w:tcW w:w="1080" w:type="dxa"/>
            <w:tcBorders>
              <w:top w:val="nil"/>
            </w:tcBorders>
            <w:shd w:val="clear" w:color="auto" w:fill="auto"/>
            <w:noWrap/>
            <w:vAlign w:val="center"/>
          </w:tcPr>
          <w:p w14:paraId="6F6C57CD">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15.8</w:t>
            </w:r>
          </w:p>
        </w:tc>
        <w:tc>
          <w:tcPr>
            <w:tcW w:w="1080" w:type="dxa"/>
            <w:tcBorders>
              <w:top w:val="nil"/>
            </w:tcBorders>
            <w:shd w:val="clear" w:color="auto" w:fill="auto"/>
            <w:noWrap/>
            <w:vAlign w:val="center"/>
          </w:tcPr>
          <w:p w14:paraId="2A714A16">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13.9</w:t>
            </w:r>
          </w:p>
        </w:tc>
        <w:tc>
          <w:tcPr>
            <w:tcW w:w="1080" w:type="dxa"/>
            <w:tcBorders>
              <w:top w:val="nil"/>
            </w:tcBorders>
            <w:shd w:val="clear" w:color="auto" w:fill="auto"/>
            <w:noWrap/>
            <w:vAlign w:val="center"/>
          </w:tcPr>
          <w:p w14:paraId="5733F626">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12.5</w:t>
            </w:r>
          </w:p>
        </w:tc>
        <w:tc>
          <w:tcPr>
            <w:tcW w:w="1080" w:type="dxa"/>
            <w:tcBorders>
              <w:top w:val="nil"/>
            </w:tcBorders>
            <w:shd w:val="clear" w:color="auto" w:fill="auto"/>
            <w:noWrap/>
            <w:vAlign w:val="center"/>
          </w:tcPr>
          <w:p w14:paraId="7F76E691">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w:t>
            </w:r>
          </w:p>
        </w:tc>
      </w:tr>
      <w:tr w14:paraId="06A14C4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60" w:type="dxa"/>
            <w:tcBorders>
              <w:bottom w:val="single" w:color="auto" w:sz="12" w:space="0"/>
            </w:tcBorders>
            <w:shd w:val="clear" w:color="auto" w:fill="auto"/>
            <w:noWrap/>
            <w:vAlign w:val="center"/>
          </w:tcPr>
          <w:p w14:paraId="1684DAFC">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heme="minorEastAsia" w:eastAsiaTheme="minorEastAsia"/>
                <w:color w:val="000000"/>
                <w:kern w:val="0"/>
                <w:sz w:val="18"/>
                <w:szCs w:val="18"/>
              </w:rPr>
              <w:t>抗折强度</w:t>
            </w:r>
            <w:r>
              <w:rPr>
                <w:rFonts w:ascii="Times New Roman" w:hAnsi="Times New Roman" w:eastAsiaTheme="minorEastAsia"/>
                <w:color w:val="000000"/>
                <w:kern w:val="0"/>
                <w:sz w:val="18"/>
                <w:szCs w:val="18"/>
              </w:rPr>
              <w:t>/MPa</w:t>
            </w:r>
          </w:p>
        </w:tc>
        <w:tc>
          <w:tcPr>
            <w:tcW w:w="1080" w:type="dxa"/>
            <w:tcBorders>
              <w:bottom w:val="single" w:color="auto" w:sz="12" w:space="0"/>
            </w:tcBorders>
            <w:shd w:val="clear" w:color="auto" w:fill="auto"/>
            <w:noWrap/>
            <w:vAlign w:val="center"/>
          </w:tcPr>
          <w:p w14:paraId="01D1BB62">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39.1</w:t>
            </w:r>
          </w:p>
        </w:tc>
        <w:tc>
          <w:tcPr>
            <w:tcW w:w="1080" w:type="dxa"/>
            <w:tcBorders>
              <w:bottom w:val="single" w:color="auto" w:sz="12" w:space="0"/>
            </w:tcBorders>
            <w:shd w:val="clear" w:color="auto" w:fill="auto"/>
            <w:noWrap/>
            <w:vAlign w:val="center"/>
          </w:tcPr>
          <w:p w14:paraId="660E5D2A">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35.3</w:t>
            </w:r>
          </w:p>
        </w:tc>
        <w:tc>
          <w:tcPr>
            <w:tcW w:w="1080" w:type="dxa"/>
            <w:tcBorders>
              <w:bottom w:val="single" w:color="auto" w:sz="12" w:space="0"/>
            </w:tcBorders>
            <w:shd w:val="clear" w:color="auto" w:fill="auto"/>
            <w:noWrap/>
            <w:vAlign w:val="center"/>
          </w:tcPr>
          <w:p w14:paraId="501907CD">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31.2</w:t>
            </w:r>
          </w:p>
        </w:tc>
        <w:tc>
          <w:tcPr>
            <w:tcW w:w="1080" w:type="dxa"/>
            <w:tcBorders>
              <w:bottom w:val="single" w:color="auto" w:sz="12" w:space="0"/>
            </w:tcBorders>
            <w:shd w:val="clear" w:color="auto" w:fill="auto"/>
            <w:noWrap/>
            <w:vAlign w:val="center"/>
          </w:tcPr>
          <w:p w14:paraId="6B4D1165">
            <w:pPr>
              <w:widowControl/>
              <w:adjustRightInd w:val="0"/>
              <w:snapToGrid w:val="0"/>
              <w:spacing w:line="300" w:lineRule="auto"/>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24.3</w:t>
            </w:r>
          </w:p>
        </w:tc>
      </w:tr>
    </w:tbl>
    <w:p w14:paraId="74F8DC25">
      <w:pPr>
        <w:adjustRightInd w:val="0"/>
        <w:snapToGrid w:val="0"/>
        <w:spacing w:line="300" w:lineRule="auto"/>
        <w:jc w:val="center"/>
        <w:outlineLvl w:val="0"/>
        <w:rPr>
          <w:rFonts w:ascii="Times New Roman" w:hAnsi="Times New Roman" w:eastAsiaTheme="minorEastAsia"/>
          <w:color w:val="FF0000"/>
          <w:sz w:val="21"/>
          <w:szCs w:val="21"/>
        </w:rPr>
      </w:pPr>
    </w:p>
    <w:p w14:paraId="0A225DCC">
      <w:pPr>
        <w:adjustRightInd w:val="0"/>
        <w:snapToGrid w:val="0"/>
        <w:spacing w:line="300" w:lineRule="auto"/>
        <w:outlineLvl w:val="0"/>
        <w:rPr>
          <w:rFonts w:ascii="Times New Roman" w:hAnsi="Times New Roman" w:eastAsiaTheme="minorEastAsia"/>
          <w:b/>
          <w:snapToGrid w:val="0"/>
          <w:kern w:val="0"/>
          <w:sz w:val="21"/>
          <w:szCs w:val="21"/>
        </w:rPr>
      </w:pPr>
      <w:r>
        <w:rPr>
          <w:rFonts w:ascii="Times New Roman" w:hAnsi="Times New Roman" w:eastAsiaTheme="minorEastAsia"/>
          <w:b/>
          <w:snapToGrid w:val="0"/>
          <w:kern w:val="0"/>
          <w:sz w:val="21"/>
          <w:szCs w:val="21"/>
        </w:rPr>
        <w:t xml:space="preserve">2.2  </w:t>
      </w:r>
      <w:r>
        <w:rPr>
          <w:rFonts w:ascii="Times New Roman" w:hAnsiTheme="minorEastAsia" w:eastAsiaTheme="minorEastAsia"/>
          <w:b/>
          <w:snapToGrid w:val="0"/>
          <w:kern w:val="0"/>
          <w:sz w:val="21"/>
          <w:szCs w:val="21"/>
        </w:rPr>
        <w:t>高温性能</w:t>
      </w:r>
    </w:p>
    <w:p w14:paraId="63751361">
      <w:pPr>
        <w:adjustRightInd w:val="0"/>
        <w:snapToGrid w:val="0"/>
        <w:spacing w:line="300" w:lineRule="auto"/>
        <w:ind w:firstLine="420" w:firstLineChars="200"/>
        <w:rPr>
          <w:rFonts w:hint="eastAsia" w:ascii="Times New Roman" w:hAnsiTheme="minorEastAsia" w:eastAsiaTheme="minorEastAsia"/>
          <w:sz w:val="21"/>
          <w:szCs w:val="21"/>
        </w:rPr>
      </w:pPr>
      <w:r>
        <w:rPr>
          <w:rFonts w:ascii="Times New Roman" w:hAnsiTheme="minorEastAsia" w:eastAsiaTheme="minorEastAsia"/>
          <w:sz w:val="21"/>
          <w:szCs w:val="21"/>
        </w:rPr>
        <w:t>如图</w:t>
      </w:r>
      <w:r>
        <w:rPr>
          <w:rFonts w:ascii="Times New Roman" w:hAnsi="Times New Roman" w:eastAsiaTheme="minorEastAsia"/>
          <w:sz w:val="21"/>
          <w:szCs w:val="21"/>
        </w:rPr>
        <w:t>1</w:t>
      </w:r>
      <w:r>
        <w:rPr>
          <w:rFonts w:ascii="Times New Roman" w:hAnsiTheme="minorEastAsia" w:eastAsiaTheme="minorEastAsia"/>
          <w:sz w:val="21"/>
          <w:szCs w:val="21"/>
        </w:rPr>
        <w:t>所示，随着莫来石加入量的增加，高温抗折强度呈下降趋势。</w:t>
      </w:r>
    </w:p>
    <w:p w14:paraId="1D7559E4">
      <w:pPr>
        <w:adjustRightInd w:val="0"/>
        <w:snapToGrid w:val="0"/>
        <w:spacing w:line="300" w:lineRule="auto"/>
        <w:jc w:val="center"/>
        <w:rPr>
          <w:rFonts w:ascii="Times New Roman" w:hAnsi="Times New Roman" w:eastAsiaTheme="minorEastAsia"/>
          <w:color w:val="FF0000"/>
          <w:sz w:val="21"/>
          <w:szCs w:val="21"/>
        </w:rPr>
      </w:pPr>
      <w:r>
        <w:rPr>
          <w:rFonts w:ascii="Times New Roman" w:hAnsiTheme="minorEastAsia" w:eastAsiaTheme="minorEastAsia"/>
          <w:snapToGrid w:val="0"/>
          <w:color w:val="FF0000"/>
          <w:kern w:val="0"/>
          <w:sz w:val="18"/>
          <w:szCs w:val="18"/>
        </w:rPr>
        <w:pict>
          <v:shape id="_x0000_s2050" o:spid="_x0000_s2050" o:spt="202" type="#_x0000_t202" style="position:absolute;left:0pt;margin-left:240.4pt;margin-top:126.5pt;height:15.35pt;width:38.45pt;z-index:251659264;mso-width-relative:margin;mso-height-relative:margin;" stroked="t" coordsize="21600,21600">
            <v:path/>
            <v:fill focussize="0,0"/>
            <v:stroke weight="0pt" color="#FFFFFF" joinstyle="miter"/>
            <v:imagedata o:title=""/>
            <o:lock v:ext="edit"/>
            <v:textbox inset="0mm,0mm,0mm,0mm">
              <w:txbxContent>
                <w:p w14:paraId="62F58F82">
                  <w:pPr>
                    <w:rPr>
                      <w:rFonts w:hint="eastAsia"/>
                      <w:sz w:val="18"/>
                      <w:szCs w:val="18"/>
                    </w:rPr>
                  </w:pPr>
                  <w:r>
                    <w:rPr>
                      <w:rFonts w:hint="eastAsia"/>
                      <w:sz w:val="18"/>
                      <w:szCs w:val="18"/>
                    </w:rPr>
                    <w:t>试样编号</w:t>
                  </w:r>
                </w:p>
              </w:txbxContent>
            </v:textbox>
          </v:shape>
        </w:pict>
      </w:r>
      <w:r>
        <w:rPr>
          <w:rFonts w:ascii="Times New Roman" w:hAnsi="Times New Roman" w:eastAsiaTheme="minorEastAsia"/>
          <w:color w:val="FF0000"/>
          <w:sz w:val="21"/>
          <w:szCs w:val="21"/>
        </w:rPr>
        <w:drawing>
          <wp:inline distT="0" distB="0" distL="0" distR="0">
            <wp:extent cx="2520315" cy="1799590"/>
            <wp:effectExtent l="19050" t="0" r="0" b="0"/>
            <wp:docPr id="3" name="图片 1" descr="C:\Users\Administrator\Desktop\未标题-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未标题-1.jpg"/>
                    <pic:cNvPicPr>
                      <a:picLocks noChangeAspect="1" noChangeArrowheads="1"/>
                    </pic:cNvPicPr>
                  </pic:nvPicPr>
                  <pic:blipFill>
                    <a:blip r:embed="rId8" cstate="print"/>
                    <a:srcRect/>
                    <a:stretch>
                      <a:fillRect/>
                    </a:stretch>
                  </pic:blipFill>
                  <pic:spPr>
                    <a:xfrm>
                      <a:off x="0" y="0"/>
                      <a:ext cx="2520315" cy="1799590"/>
                    </a:xfrm>
                    <a:prstGeom prst="rect">
                      <a:avLst/>
                    </a:prstGeom>
                    <a:noFill/>
                    <a:ln w="9525">
                      <a:noFill/>
                      <a:miter lim="800000"/>
                      <a:headEnd/>
                      <a:tailEnd/>
                    </a:ln>
                  </pic:spPr>
                </pic:pic>
              </a:graphicData>
            </a:graphic>
          </wp:inline>
        </w:drawing>
      </w:r>
    </w:p>
    <w:p w14:paraId="3A0637A7">
      <w:pPr>
        <w:adjustRightInd w:val="0"/>
        <w:snapToGrid w:val="0"/>
        <w:spacing w:line="300" w:lineRule="auto"/>
        <w:jc w:val="center"/>
        <w:rPr>
          <w:rFonts w:ascii="Times New Roman" w:hAnsi="Times New Roman" w:eastAsiaTheme="minorEastAsia"/>
          <w:color w:val="FF0000"/>
          <w:sz w:val="21"/>
          <w:szCs w:val="21"/>
        </w:rPr>
      </w:pPr>
      <w:r>
        <w:rPr>
          <w:rFonts w:hint="eastAsia" w:ascii="Times New Roman" w:hAnsi="Times New Roman" w:eastAsiaTheme="minorEastAsia"/>
          <w:color w:val="FF0000"/>
          <w:sz w:val="21"/>
          <w:szCs w:val="21"/>
        </w:rPr>
        <w:t>（图片：宽7.0cm，高5.0cm；标目和图例不能用西文）</w:t>
      </w:r>
    </w:p>
    <w:p w14:paraId="1B91C182">
      <w:pPr>
        <w:adjustRightInd w:val="0"/>
        <w:snapToGrid w:val="0"/>
        <w:spacing w:line="300" w:lineRule="auto"/>
        <w:jc w:val="center"/>
        <w:rPr>
          <w:rFonts w:ascii="Times New Roman" w:hAnsi="Times New Roman" w:eastAsiaTheme="minorEastAsia"/>
          <w:sz w:val="21"/>
          <w:szCs w:val="21"/>
        </w:rPr>
      </w:pPr>
      <w:r>
        <w:rPr>
          <w:rFonts w:ascii="Times New Roman" w:hAnsi="Times New Roman" w:eastAsiaTheme="minorEastAsia"/>
          <w:snapToGrid w:val="0"/>
          <w:kern w:val="0"/>
          <w:sz w:val="18"/>
          <w:szCs w:val="18"/>
        </w:rPr>
        <w:t>(a)</w:t>
      </w:r>
      <w:r>
        <w:rPr>
          <w:rFonts w:ascii="Times New Roman" w:hAnsiTheme="minorEastAsia" w:eastAsiaTheme="minorEastAsia"/>
          <w:snapToGrid w:val="0"/>
          <w:kern w:val="0"/>
          <w:sz w:val="18"/>
          <w:szCs w:val="18"/>
        </w:rPr>
        <w:t>高温抗折强度</w:t>
      </w:r>
      <w:r>
        <w:rPr>
          <w:rFonts w:ascii="Times New Roman" w:hAnsi="Times New Roman" w:eastAsiaTheme="minorEastAsia"/>
          <w:snapToGrid w:val="0"/>
          <w:kern w:val="0"/>
          <w:sz w:val="18"/>
          <w:szCs w:val="18"/>
        </w:rPr>
        <w:t xml:space="preserve">(1500 </w:t>
      </w:r>
      <w:r>
        <w:rPr>
          <w:rFonts w:ascii="Times New Roman" w:hAnsiTheme="minorEastAsia" w:eastAsiaTheme="minorEastAsia"/>
          <w:snapToGrid w:val="0"/>
          <w:kern w:val="0"/>
          <w:sz w:val="18"/>
          <w:szCs w:val="18"/>
        </w:rPr>
        <w:t>℃</w:t>
      </w:r>
      <w:r>
        <w:rPr>
          <w:rFonts w:ascii="Times New Roman" w:hAnsi="Times New Roman" w:eastAsiaTheme="minorEastAsia"/>
          <w:snapToGrid w:val="0"/>
          <w:kern w:val="0"/>
          <w:sz w:val="18"/>
          <w:szCs w:val="18"/>
        </w:rPr>
        <w:t>)</w:t>
      </w:r>
      <w:r>
        <w:rPr>
          <w:rFonts w:ascii="Times New Roman" w:hAnsiTheme="minorEastAsia" w:eastAsiaTheme="minorEastAsia"/>
          <w:snapToGrid w:val="0"/>
          <w:color w:val="FF0000"/>
          <w:kern w:val="0"/>
          <w:sz w:val="18"/>
          <w:szCs w:val="18"/>
        </w:rPr>
        <w:t xml:space="preserve"> （小五号</w:t>
      </w:r>
      <w:r>
        <w:rPr>
          <w:rFonts w:hint="eastAsia" w:ascii="Times New Roman" w:hAnsiTheme="minorEastAsia" w:eastAsiaTheme="minorEastAsia"/>
          <w:snapToGrid w:val="0"/>
          <w:color w:val="FF0000"/>
          <w:kern w:val="0"/>
          <w:sz w:val="18"/>
          <w:szCs w:val="18"/>
        </w:rPr>
        <w:t>字</w:t>
      </w:r>
      <w:r>
        <w:rPr>
          <w:rFonts w:ascii="Times New Roman" w:hAnsiTheme="minorEastAsia" w:eastAsiaTheme="minorEastAsia"/>
          <w:snapToGrid w:val="0"/>
          <w:color w:val="FF0000"/>
          <w:kern w:val="0"/>
          <w:sz w:val="18"/>
          <w:szCs w:val="18"/>
        </w:rPr>
        <w:t>，居中）</w:t>
      </w:r>
    </w:p>
    <w:p w14:paraId="41B968C6">
      <w:pPr>
        <w:adjustRightInd w:val="0"/>
        <w:snapToGrid w:val="0"/>
        <w:spacing w:line="300" w:lineRule="auto"/>
        <w:jc w:val="center"/>
        <w:rPr>
          <w:rFonts w:ascii="Times New Roman" w:hAnsi="Times New Roman" w:eastAsiaTheme="minorEastAsia"/>
          <w:sz w:val="21"/>
          <w:szCs w:val="21"/>
        </w:rPr>
      </w:pPr>
      <w:r>
        <w:rPr>
          <w:rFonts w:ascii="Times New Roman" w:hAnsi="Times New Roman" w:eastAsiaTheme="minorEastAsia"/>
          <w:sz w:val="21"/>
          <w:szCs w:val="21"/>
        </w:rPr>
        <w:drawing>
          <wp:inline distT="0" distB="0" distL="0" distR="0">
            <wp:extent cx="2522855" cy="1803400"/>
            <wp:effectExtent l="19050" t="0" r="0" b="0"/>
            <wp:docPr id="4" name="图片 2" descr="C:\Users\Administrator\Desktop\未标题-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strator\Desktop\未标题-2.jpg"/>
                    <pic:cNvPicPr>
                      <a:picLocks noChangeAspect="1" noChangeArrowheads="1"/>
                    </pic:cNvPicPr>
                  </pic:nvPicPr>
                  <pic:blipFill>
                    <a:blip r:embed="rId9" cstate="print"/>
                    <a:srcRect/>
                    <a:stretch>
                      <a:fillRect/>
                    </a:stretch>
                  </pic:blipFill>
                  <pic:spPr>
                    <a:xfrm>
                      <a:off x="0" y="0"/>
                      <a:ext cx="2522855" cy="1803400"/>
                    </a:xfrm>
                    <a:prstGeom prst="rect">
                      <a:avLst/>
                    </a:prstGeom>
                    <a:noFill/>
                    <a:ln w="9525">
                      <a:noFill/>
                      <a:miter lim="800000"/>
                      <a:headEnd/>
                      <a:tailEnd/>
                    </a:ln>
                  </pic:spPr>
                </pic:pic>
              </a:graphicData>
            </a:graphic>
          </wp:inline>
        </w:drawing>
      </w:r>
    </w:p>
    <w:p w14:paraId="00F557E3">
      <w:pPr>
        <w:adjustRightInd w:val="0"/>
        <w:snapToGrid w:val="0"/>
        <w:spacing w:line="300" w:lineRule="auto"/>
        <w:jc w:val="center"/>
        <w:rPr>
          <w:rFonts w:ascii="Times New Roman" w:hAnsi="Times New Roman" w:eastAsiaTheme="minorEastAsia"/>
          <w:sz w:val="21"/>
          <w:szCs w:val="21"/>
        </w:rPr>
      </w:pPr>
      <w:r>
        <w:rPr>
          <w:rFonts w:ascii="Times New Roman" w:hAnsi="Times New Roman" w:eastAsiaTheme="minorEastAsia"/>
          <w:snapToGrid w:val="0"/>
          <w:kern w:val="0"/>
          <w:sz w:val="18"/>
          <w:szCs w:val="18"/>
        </w:rPr>
        <w:t>(b)</w:t>
      </w:r>
      <w:r>
        <w:rPr>
          <w:rFonts w:ascii="Times New Roman" w:hAnsiTheme="minorEastAsia" w:eastAsiaTheme="minorEastAsia"/>
          <w:snapToGrid w:val="0"/>
          <w:kern w:val="0"/>
          <w:sz w:val="18"/>
          <w:szCs w:val="18"/>
        </w:rPr>
        <w:t>抗热震性（</w:t>
      </w:r>
      <w:r>
        <w:rPr>
          <w:rFonts w:ascii="Times New Roman" w:hAnsi="Times New Roman" w:eastAsiaTheme="minorEastAsia"/>
          <w:snapToGrid w:val="0"/>
          <w:kern w:val="0"/>
          <w:sz w:val="18"/>
          <w:szCs w:val="18"/>
        </w:rPr>
        <w:t xml:space="preserve">1100 </w:t>
      </w:r>
      <w:r>
        <w:rPr>
          <w:rFonts w:ascii="Times New Roman" w:hAnsiTheme="minorEastAsia" w:eastAsiaTheme="minorEastAsia"/>
          <w:snapToGrid w:val="0"/>
          <w:kern w:val="0"/>
          <w:sz w:val="18"/>
          <w:szCs w:val="18"/>
        </w:rPr>
        <w:t>℃水冷热震</w:t>
      </w:r>
      <w:r>
        <w:rPr>
          <w:rFonts w:ascii="Times New Roman" w:hAnsi="Times New Roman" w:eastAsiaTheme="minorEastAsia"/>
          <w:snapToGrid w:val="0"/>
          <w:kern w:val="0"/>
          <w:sz w:val="18"/>
          <w:szCs w:val="18"/>
        </w:rPr>
        <w:t>1</w:t>
      </w:r>
      <w:r>
        <w:rPr>
          <w:rFonts w:ascii="Times New Roman" w:hAnsiTheme="minorEastAsia" w:eastAsiaTheme="minorEastAsia"/>
          <w:snapToGrid w:val="0"/>
          <w:kern w:val="0"/>
          <w:sz w:val="18"/>
          <w:szCs w:val="18"/>
        </w:rPr>
        <w:t>次后）</w:t>
      </w:r>
      <w:r>
        <w:rPr>
          <w:rFonts w:ascii="Times New Roman" w:hAnsiTheme="minorEastAsia" w:eastAsiaTheme="minorEastAsia"/>
          <w:snapToGrid w:val="0"/>
          <w:color w:val="FF0000"/>
          <w:kern w:val="0"/>
          <w:sz w:val="18"/>
          <w:szCs w:val="18"/>
        </w:rPr>
        <w:t>（小五号，居中）</w:t>
      </w:r>
    </w:p>
    <w:p w14:paraId="5F395EC7">
      <w:pPr>
        <w:adjustRightInd w:val="0"/>
        <w:snapToGrid w:val="0"/>
        <w:spacing w:line="300" w:lineRule="auto"/>
        <w:jc w:val="center"/>
        <w:outlineLvl w:val="0"/>
        <w:rPr>
          <w:rFonts w:hint="eastAsia" w:ascii="Times New Roman" w:hAnsiTheme="minorEastAsia" w:eastAsiaTheme="minorEastAsia"/>
          <w:b/>
          <w:snapToGrid w:val="0"/>
          <w:kern w:val="0"/>
          <w:sz w:val="18"/>
          <w:szCs w:val="18"/>
        </w:rPr>
      </w:pPr>
      <w:r>
        <w:rPr>
          <w:rFonts w:ascii="Times New Roman" w:hAnsiTheme="minorEastAsia" w:eastAsiaTheme="minorEastAsia"/>
          <w:b/>
          <w:snapToGrid w:val="0"/>
          <w:kern w:val="0"/>
          <w:sz w:val="18"/>
          <w:szCs w:val="18"/>
        </w:rPr>
        <w:t>图</w:t>
      </w:r>
      <w:r>
        <w:rPr>
          <w:rFonts w:ascii="Times New Roman" w:hAnsi="Times New Roman" w:eastAsiaTheme="minorEastAsia"/>
          <w:b/>
          <w:snapToGrid w:val="0"/>
          <w:kern w:val="0"/>
          <w:sz w:val="18"/>
          <w:szCs w:val="18"/>
        </w:rPr>
        <w:t xml:space="preserve">1  </w:t>
      </w:r>
      <w:r>
        <w:rPr>
          <w:rFonts w:ascii="Times New Roman" w:hAnsiTheme="minorEastAsia" w:eastAsiaTheme="minorEastAsia"/>
          <w:b/>
          <w:snapToGrid w:val="0"/>
          <w:kern w:val="0"/>
          <w:sz w:val="18"/>
          <w:szCs w:val="18"/>
        </w:rPr>
        <w:t>刚玉</w:t>
      </w:r>
      <w:r>
        <w:rPr>
          <w:rFonts w:ascii="Times New Roman" w:hAnsi="Times New Roman" w:eastAsiaTheme="minorEastAsia"/>
          <w:b/>
          <w:snapToGrid w:val="0"/>
          <w:kern w:val="0"/>
          <w:sz w:val="18"/>
          <w:szCs w:val="18"/>
        </w:rPr>
        <w:t>-</w:t>
      </w:r>
      <w:r>
        <w:rPr>
          <w:rFonts w:ascii="Times New Roman" w:hAnsiTheme="minorEastAsia" w:eastAsiaTheme="minorEastAsia"/>
          <w:b/>
          <w:snapToGrid w:val="0"/>
          <w:kern w:val="0"/>
          <w:sz w:val="18"/>
          <w:szCs w:val="18"/>
        </w:rPr>
        <w:t>莫来石浇注料的高温性能</w:t>
      </w:r>
      <w:r>
        <w:rPr>
          <w:rFonts w:ascii="Times New Roman" w:hAnsiTheme="minorEastAsia" w:eastAsiaTheme="minorEastAsia"/>
          <w:b/>
          <w:snapToGrid w:val="0"/>
          <w:color w:val="FF0000"/>
          <w:kern w:val="0"/>
          <w:sz w:val="18"/>
          <w:szCs w:val="18"/>
        </w:rPr>
        <w:t>（小五号</w:t>
      </w:r>
      <w:r>
        <w:rPr>
          <w:rFonts w:hint="eastAsia" w:ascii="Times New Roman" w:hAnsiTheme="minorEastAsia" w:eastAsiaTheme="minorEastAsia"/>
          <w:b/>
          <w:snapToGrid w:val="0"/>
          <w:color w:val="FF0000"/>
          <w:kern w:val="0"/>
          <w:sz w:val="18"/>
          <w:szCs w:val="18"/>
        </w:rPr>
        <w:t>字</w:t>
      </w:r>
      <w:r>
        <w:rPr>
          <w:rFonts w:ascii="Times New Roman" w:hAnsiTheme="minorEastAsia" w:eastAsiaTheme="minorEastAsia"/>
          <w:b/>
          <w:snapToGrid w:val="0"/>
          <w:color w:val="FF0000"/>
          <w:kern w:val="0"/>
          <w:sz w:val="18"/>
          <w:szCs w:val="18"/>
        </w:rPr>
        <w:t>，加粗，居中）</w:t>
      </w:r>
    </w:p>
    <w:p w14:paraId="36F5E4CB">
      <w:pPr>
        <w:adjustRightInd w:val="0"/>
        <w:snapToGrid w:val="0"/>
        <w:spacing w:line="300" w:lineRule="auto"/>
        <w:jc w:val="center"/>
        <w:rPr>
          <w:rFonts w:ascii="Times New Roman" w:hAnsi="Times New Roman" w:eastAsiaTheme="minorEastAsia"/>
          <w:sz w:val="21"/>
          <w:szCs w:val="21"/>
        </w:rPr>
      </w:pPr>
    </w:p>
    <w:p w14:paraId="1256FF4A">
      <w:pPr>
        <w:adjustRightInd w:val="0"/>
        <w:snapToGrid w:val="0"/>
        <w:spacing w:line="300" w:lineRule="auto"/>
        <w:outlineLvl w:val="0"/>
        <w:rPr>
          <w:rFonts w:ascii="Times New Roman" w:hAnsi="Times New Roman" w:eastAsiaTheme="minorEastAsia"/>
          <w:b/>
          <w:bCs/>
          <w:sz w:val="24"/>
          <w:szCs w:val="24"/>
        </w:rPr>
      </w:pPr>
      <w:r>
        <w:rPr>
          <w:rFonts w:ascii="Times New Roman" w:hAnsi="Times New Roman" w:eastAsiaTheme="minorEastAsia"/>
          <w:b/>
          <w:bCs/>
          <w:sz w:val="24"/>
          <w:szCs w:val="24"/>
        </w:rPr>
        <w:t xml:space="preserve">3  </w:t>
      </w:r>
      <w:r>
        <w:rPr>
          <w:rFonts w:ascii="Times New Roman" w:hAnsiTheme="minorEastAsia" w:eastAsiaTheme="minorEastAsia"/>
          <w:b/>
          <w:bCs/>
          <w:sz w:val="24"/>
          <w:szCs w:val="24"/>
        </w:rPr>
        <w:t>结论</w:t>
      </w:r>
      <w:r>
        <w:rPr>
          <w:rFonts w:ascii="Times New Roman" w:hAnsi="Times New Roman" w:eastAsiaTheme="minorEastAsia"/>
          <w:b/>
          <w:bCs/>
          <w:sz w:val="24"/>
          <w:szCs w:val="24"/>
        </w:rPr>
        <w:t xml:space="preserve"> </w:t>
      </w:r>
    </w:p>
    <w:p w14:paraId="2E8C6E8F">
      <w:pPr>
        <w:adjustRightInd w:val="0"/>
        <w:snapToGrid w:val="0"/>
        <w:spacing w:line="300" w:lineRule="auto"/>
        <w:ind w:firstLine="420" w:firstLineChars="200"/>
        <w:rPr>
          <w:rFonts w:ascii="Times New Roman" w:hAnsi="Times New Roman" w:eastAsiaTheme="minorEastAsia"/>
          <w:sz w:val="21"/>
          <w:szCs w:val="21"/>
        </w:rPr>
      </w:pPr>
      <w:r>
        <w:rPr>
          <w:rFonts w:ascii="Times New Roman" w:hAnsiTheme="minorEastAsia" w:eastAsiaTheme="minorEastAsia"/>
          <w:sz w:val="21"/>
          <w:szCs w:val="21"/>
        </w:rPr>
        <w:t>（</w:t>
      </w:r>
      <w:r>
        <w:rPr>
          <w:rFonts w:ascii="Times New Roman" w:hAnsi="Times New Roman" w:eastAsiaTheme="minorEastAsia"/>
          <w:sz w:val="21"/>
          <w:szCs w:val="21"/>
        </w:rPr>
        <w:t>1</w:t>
      </w:r>
      <w:r>
        <w:rPr>
          <w:rFonts w:ascii="Times New Roman" w:hAnsiTheme="minorEastAsia" w:eastAsiaTheme="minorEastAsia"/>
          <w:sz w:val="21"/>
          <w:szCs w:val="21"/>
        </w:rPr>
        <w:t>）莫来石引入了低熔物相，显著降低了材料的高温抗折强度，并由膨胀变为收缩。</w:t>
      </w:r>
    </w:p>
    <w:p w14:paraId="5C7A3206">
      <w:pPr>
        <w:adjustRightInd w:val="0"/>
        <w:snapToGrid w:val="0"/>
        <w:spacing w:line="300" w:lineRule="auto"/>
        <w:ind w:firstLine="420" w:firstLineChars="200"/>
        <w:rPr>
          <w:rFonts w:ascii="Times New Roman" w:hAnsi="Times New Roman" w:eastAsiaTheme="minorEastAsia"/>
          <w:sz w:val="21"/>
          <w:szCs w:val="21"/>
        </w:rPr>
      </w:pPr>
      <w:r>
        <w:rPr>
          <w:rFonts w:ascii="Times New Roman" w:hAnsiTheme="minorEastAsia" w:eastAsiaTheme="minorEastAsia"/>
          <w:sz w:val="21"/>
          <w:szCs w:val="21"/>
        </w:rPr>
        <w:t>（</w:t>
      </w:r>
      <w:r>
        <w:rPr>
          <w:rFonts w:ascii="Times New Roman" w:hAnsi="Times New Roman" w:eastAsiaTheme="minorEastAsia"/>
          <w:sz w:val="21"/>
          <w:szCs w:val="21"/>
        </w:rPr>
        <w:t>2</w:t>
      </w:r>
      <w:r>
        <w:rPr>
          <w:rFonts w:ascii="Times New Roman" w:hAnsiTheme="minorEastAsia" w:eastAsiaTheme="minorEastAsia"/>
          <w:sz w:val="21"/>
          <w:szCs w:val="21"/>
        </w:rPr>
        <w:t>）莫来石在高温下与刚玉反应，在边缘形成</w:t>
      </w:r>
      <w:r>
        <w:rPr>
          <w:rFonts w:ascii="Times New Roman" w:hAnsiTheme="minorEastAsia" w:eastAsiaTheme="minorEastAsia"/>
          <w:snapToGrid w:val="0"/>
          <w:kern w:val="0"/>
          <w:sz w:val="21"/>
          <w:szCs w:val="21"/>
        </w:rPr>
        <w:t>核晶疏松层缺陷，破坏了基质结合状态，降低了材料的常温和高温强度，但可起到吸收应力的作用，在加入量超过</w:t>
      </w:r>
      <w:r>
        <w:rPr>
          <w:rFonts w:ascii="Times New Roman" w:hAnsi="Times New Roman" w:eastAsiaTheme="minorEastAsia"/>
          <w:snapToGrid w:val="0"/>
          <w:kern w:val="0"/>
          <w:sz w:val="21"/>
          <w:szCs w:val="21"/>
        </w:rPr>
        <w:t>1%</w:t>
      </w:r>
      <w:r>
        <w:rPr>
          <w:rFonts w:hint="eastAsia" w:ascii="Times New Roman" w:hAnsi="Times New Roman" w:eastAsiaTheme="minorEastAsia"/>
          <w:snapToGrid w:val="0"/>
          <w:kern w:val="0"/>
          <w:sz w:val="21"/>
          <w:szCs w:val="21"/>
        </w:rPr>
        <w:t>（</w:t>
      </w:r>
      <w:r>
        <w:rPr>
          <w:rFonts w:hint="eastAsia" w:ascii="Times New Roman" w:hAnsi="Times New Roman" w:eastAsiaTheme="minorEastAsia"/>
          <w:i/>
          <w:snapToGrid w:val="0"/>
          <w:kern w:val="0"/>
          <w:sz w:val="21"/>
          <w:szCs w:val="21"/>
        </w:rPr>
        <w:t>w</w:t>
      </w:r>
      <w:r>
        <w:rPr>
          <w:rFonts w:hint="eastAsia" w:ascii="Times New Roman" w:hAnsi="Times New Roman" w:eastAsiaTheme="minorEastAsia"/>
          <w:snapToGrid w:val="0"/>
          <w:kern w:val="0"/>
          <w:sz w:val="21"/>
          <w:szCs w:val="21"/>
        </w:rPr>
        <w:t>）</w:t>
      </w:r>
      <w:r>
        <w:rPr>
          <w:rFonts w:ascii="Times New Roman" w:hAnsiTheme="minorEastAsia" w:eastAsiaTheme="minorEastAsia"/>
          <w:snapToGrid w:val="0"/>
          <w:kern w:val="0"/>
          <w:sz w:val="21"/>
          <w:szCs w:val="21"/>
        </w:rPr>
        <w:t>时，有效提高了材料的热震稳定性能。</w:t>
      </w:r>
    </w:p>
    <w:p w14:paraId="56DDF45C">
      <w:pPr>
        <w:adjustRightInd w:val="0"/>
        <w:snapToGrid w:val="0"/>
        <w:spacing w:line="300" w:lineRule="auto"/>
        <w:jc w:val="center"/>
        <w:rPr>
          <w:rFonts w:ascii="Times New Roman" w:hAnsi="Times New Roman" w:eastAsiaTheme="minorEastAsia"/>
          <w:snapToGrid w:val="0"/>
          <w:color w:val="FF0000"/>
          <w:kern w:val="0"/>
          <w:sz w:val="21"/>
          <w:szCs w:val="21"/>
        </w:rPr>
      </w:pPr>
      <w:r>
        <w:rPr>
          <w:rFonts w:ascii="Times New Roman" w:hAnsiTheme="minorEastAsia" w:eastAsiaTheme="minorEastAsia"/>
          <w:b/>
          <w:snapToGrid w:val="0"/>
          <w:kern w:val="0"/>
          <w:sz w:val="21"/>
          <w:szCs w:val="21"/>
        </w:rPr>
        <w:t>参考文献</w:t>
      </w:r>
      <w:r>
        <w:rPr>
          <w:rFonts w:ascii="Times New Roman" w:hAnsiTheme="minorEastAsia" w:eastAsiaTheme="minorEastAsia"/>
          <w:b/>
          <w:snapToGrid w:val="0"/>
          <w:color w:val="FF0000"/>
          <w:kern w:val="0"/>
          <w:sz w:val="21"/>
          <w:szCs w:val="21"/>
        </w:rPr>
        <w:t>（加粗，居中）</w:t>
      </w:r>
    </w:p>
    <w:p w14:paraId="1BF441A5">
      <w:pPr>
        <w:autoSpaceDE w:val="0"/>
        <w:autoSpaceDN w:val="0"/>
        <w:adjustRightInd w:val="0"/>
        <w:snapToGrid w:val="0"/>
        <w:spacing w:line="300" w:lineRule="auto"/>
        <w:rPr>
          <w:rFonts w:ascii="Times New Roman" w:hAnsi="Times New Roman" w:eastAsiaTheme="minorEastAsia"/>
          <w:color w:val="000000"/>
          <w:kern w:val="0"/>
          <w:sz w:val="18"/>
          <w:szCs w:val="18"/>
        </w:rPr>
      </w:pPr>
      <w:r>
        <w:rPr>
          <w:rFonts w:ascii="Times New Roman" w:hAnsi="Times New Roman" w:eastAsiaTheme="minorEastAsia"/>
          <w:sz w:val="18"/>
          <w:szCs w:val="18"/>
        </w:rPr>
        <w:t xml:space="preserve">[1] </w:t>
      </w:r>
      <w:r>
        <w:rPr>
          <w:rFonts w:ascii="Times New Roman" w:hAnsiTheme="minorEastAsia" w:eastAsiaTheme="minorEastAsia"/>
          <w:sz w:val="18"/>
          <w:szCs w:val="18"/>
        </w:rPr>
        <w:t>王希波，王善滕，范汇超</w:t>
      </w:r>
      <w:r>
        <w:rPr>
          <w:rFonts w:ascii="Times New Roman" w:hAnsi="Times New Roman" w:eastAsiaTheme="minorEastAsia"/>
          <w:sz w:val="18"/>
          <w:szCs w:val="18"/>
        </w:rPr>
        <w:t xml:space="preserve">. </w:t>
      </w:r>
      <w:r>
        <w:rPr>
          <w:rFonts w:ascii="Times New Roman" w:hAnsiTheme="minorEastAsia" w:eastAsiaTheme="minorEastAsia"/>
          <w:sz w:val="18"/>
          <w:szCs w:val="18"/>
        </w:rPr>
        <w:t>耐侵蚀微膨胀不烧高铝砖的研制</w:t>
      </w:r>
      <w:r>
        <w:rPr>
          <w:rFonts w:ascii="Times New Roman" w:hAnsi="Times New Roman" w:eastAsiaTheme="minorEastAsia"/>
          <w:sz w:val="18"/>
          <w:szCs w:val="18"/>
        </w:rPr>
        <w:t>[J].</w:t>
      </w:r>
      <w:r>
        <w:rPr>
          <w:rFonts w:ascii="Times New Roman" w:hAnsiTheme="minorEastAsia" w:eastAsiaTheme="minorEastAsia"/>
          <w:sz w:val="18"/>
          <w:szCs w:val="18"/>
        </w:rPr>
        <w:t>耐火材料</w:t>
      </w:r>
      <w:r>
        <w:rPr>
          <w:rFonts w:ascii="Times New Roman" w:hAnsi="Times New Roman" w:eastAsiaTheme="minorEastAsia"/>
          <w:sz w:val="18"/>
          <w:szCs w:val="18"/>
        </w:rPr>
        <w:t>,1996</w:t>
      </w:r>
      <w:r>
        <w:rPr>
          <w:rFonts w:ascii="Times New Roman" w:hAnsiTheme="minorEastAsia" w:eastAsiaTheme="minorEastAsia"/>
          <w:sz w:val="18"/>
          <w:szCs w:val="18"/>
        </w:rPr>
        <w:t>，</w:t>
      </w:r>
      <w:r>
        <w:rPr>
          <w:rFonts w:ascii="Times New Roman" w:hAnsi="Times New Roman" w:eastAsiaTheme="minorEastAsia"/>
          <w:sz w:val="18"/>
          <w:szCs w:val="18"/>
        </w:rPr>
        <w:t>30</w:t>
      </w:r>
      <w:r>
        <w:rPr>
          <w:rFonts w:ascii="Times New Roman" w:hAnsiTheme="minorEastAsia" w:eastAsiaTheme="minorEastAsia"/>
          <w:sz w:val="18"/>
          <w:szCs w:val="18"/>
        </w:rPr>
        <w:t>（</w:t>
      </w:r>
      <w:r>
        <w:rPr>
          <w:rFonts w:ascii="Times New Roman" w:hAnsi="Times New Roman" w:eastAsiaTheme="minorEastAsia"/>
          <w:sz w:val="18"/>
          <w:szCs w:val="18"/>
        </w:rPr>
        <w:t>3</w:t>
      </w:r>
      <w:r>
        <w:rPr>
          <w:rFonts w:ascii="Times New Roman" w:hAnsiTheme="minorEastAsia" w:eastAsiaTheme="minorEastAsia"/>
          <w:sz w:val="18"/>
          <w:szCs w:val="18"/>
        </w:rPr>
        <w:t>）</w:t>
      </w:r>
      <w:r>
        <w:rPr>
          <w:rFonts w:ascii="Times New Roman" w:hAnsi="Times New Roman" w:eastAsiaTheme="minorEastAsia"/>
          <w:sz w:val="18"/>
          <w:szCs w:val="18"/>
        </w:rPr>
        <w:t>:</w:t>
      </w:r>
      <w:r>
        <w:rPr>
          <w:rFonts w:hint="eastAsia" w:ascii="Times New Roman" w:hAnsi="Times New Roman" w:eastAsiaTheme="minorEastAsia"/>
          <w:sz w:val="18"/>
          <w:szCs w:val="18"/>
        </w:rPr>
        <w:t>150-152.</w:t>
      </w:r>
      <w:r>
        <w:rPr>
          <w:rFonts w:ascii="Times New Roman" w:hAnsiTheme="minorEastAsia" w:eastAsiaTheme="minorEastAsia"/>
          <w:color w:val="FF0000"/>
          <w:kern w:val="0"/>
          <w:sz w:val="18"/>
          <w:szCs w:val="18"/>
        </w:rPr>
        <w:t>（小五号，序号与人名间空一格</w:t>
      </w:r>
      <w:r>
        <w:rPr>
          <w:rFonts w:hint="eastAsia" w:ascii="Times New Roman" w:hAnsiTheme="minorEastAsia" w:eastAsiaTheme="minorEastAsia"/>
          <w:color w:val="FF0000"/>
          <w:kern w:val="0"/>
          <w:sz w:val="18"/>
          <w:szCs w:val="18"/>
        </w:rPr>
        <w:t>；参考文献的著录格式见附件《文后参考文献著录格式》</w:t>
      </w:r>
      <w:r>
        <w:rPr>
          <w:rFonts w:ascii="Times New Roman" w:hAnsiTheme="minorEastAsia" w:eastAsiaTheme="minorEastAsia"/>
          <w:color w:val="FF0000"/>
          <w:kern w:val="0"/>
          <w:sz w:val="18"/>
          <w:szCs w:val="18"/>
        </w:rPr>
        <w:t>）</w:t>
      </w:r>
    </w:p>
    <w:p w14:paraId="048710B7">
      <w:pPr>
        <w:adjustRightInd w:val="0"/>
        <w:snapToGrid w:val="0"/>
        <w:spacing w:line="300" w:lineRule="auto"/>
        <w:jc w:val="left"/>
        <w:rPr>
          <w:rFonts w:ascii="Times New Roman" w:hAnsi="Times New Roman" w:eastAsiaTheme="minorEastAsia"/>
          <w:color w:val="FF0000"/>
          <w:u w:val="single"/>
        </w:rPr>
      </w:pPr>
      <w:bookmarkStart w:id="0" w:name="_GoBack"/>
      <w:bookmarkEnd w:id="0"/>
    </w:p>
    <w:p w14:paraId="4C98F1AE">
      <w:pPr>
        <w:adjustRightInd w:val="0"/>
        <w:snapToGrid w:val="0"/>
        <w:spacing w:line="300" w:lineRule="auto"/>
        <w:jc w:val="left"/>
        <w:rPr>
          <w:rFonts w:ascii="Times New Roman" w:hAnsi="Times New Roman" w:eastAsiaTheme="minorEastAsia"/>
          <w:sz w:val="21"/>
          <w:szCs w:val="21"/>
        </w:rPr>
      </w:pPr>
      <w:r>
        <w:rPr>
          <w:rFonts w:hint="eastAsia" w:ascii="Times New Roman" w:hAnsiTheme="minorEastAsia" w:eastAsiaTheme="minorEastAsia"/>
          <w:sz w:val="18"/>
          <w:szCs w:val="18"/>
        </w:rPr>
        <w:t>第一作者</w:t>
      </w:r>
      <w:r>
        <w:rPr>
          <w:rFonts w:hint="eastAsia" w:ascii="Times New Roman" w:hAnsiTheme="minorEastAsia" w:eastAsiaTheme="minorEastAsia"/>
          <w:sz w:val="18"/>
          <w:szCs w:val="18"/>
          <w:lang w:val="en-US" w:eastAsia="zh-CN"/>
        </w:rPr>
        <w:t>姓名</w:t>
      </w:r>
      <w:r>
        <w:rPr>
          <w:rFonts w:ascii="Times New Roman" w:hAnsiTheme="minorEastAsia" w:eastAsiaTheme="minorEastAsia"/>
          <w:sz w:val="18"/>
          <w:szCs w:val="18"/>
        </w:rPr>
        <w:t>：男，</w:t>
      </w:r>
      <w:r>
        <w:rPr>
          <w:rFonts w:ascii="Times New Roman" w:hAnsi="Times New Roman" w:eastAsiaTheme="minorEastAsia"/>
          <w:sz w:val="18"/>
          <w:szCs w:val="18"/>
        </w:rPr>
        <w:t>19</w:t>
      </w:r>
      <w:r>
        <w:rPr>
          <w:rFonts w:hint="eastAsia" w:ascii="Times New Roman" w:hAnsiTheme="minorEastAsia" w:eastAsiaTheme="minorEastAsia"/>
          <w:sz w:val="18"/>
          <w:szCs w:val="18"/>
        </w:rPr>
        <w:t>00</w:t>
      </w:r>
      <w:r>
        <w:rPr>
          <w:rFonts w:ascii="Times New Roman" w:hAnsiTheme="minorEastAsia" w:eastAsiaTheme="minorEastAsia"/>
          <w:sz w:val="18"/>
          <w:szCs w:val="18"/>
        </w:rPr>
        <w:t>年生，</w:t>
      </w:r>
      <w:r>
        <w:rPr>
          <w:rFonts w:hint="eastAsia" w:ascii="Times New Roman" w:hAnsiTheme="minorEastAsia" w:eastAsiaTheme="minorEastAsia"/>
          <w:sz w:val="18"/>
          <w:szCs w:val="18"/>
        </w:rPr>
        <w:t>硕士</w:t>
      </w:r>
      <w:r>
        <w:rPr>
          <w:rFonts w:ascii="Times New Roman" w:hAnsiTheme="minorEastAsia" w:eastAsiaTheme="minorEastAsia"/>
          <w:sz w:val="18"/>
          <w:szCs w:val="18"/>
        </w:rPr>
        <w:t>，</w:t>
      </w:r>
      <w:r>
        <w:rPr>
          <w:rFonts w:hint="eastAsia" w:ascii="Times New Roman" w:hAnsiTheme="minorEastAsia" w:eastAsiaTheme="minorEastAsia"/>
          <w:sz w:val="18"/>
          <w:szCs w:val="18"/>
        </w:rPr>
        <w:t>高级工程师</w:t>
      </w:r>
      <w:r>
        <w:rPr>
          <w:rFonts w:ascii="Times New Roman" w:hAnsiTheme="minorEastAsia" w:eastAsiaTheme="minorEastAsia"/>
          <w:sz w:val="18"/>
          <w:szCs w:val="18"/>
        </w:rPr>
        <w:t>。</w:t>
      </w:r>
      <w:r>
        <w:rPr>
          <w:rFonts w:ascii="Times New Roman" w:hAnsiTheme="minorEastAsia" w:eastAsiaTheme="minorEastAsia"/>
          <w:color w:val="FF0000"/>
          <w:kern w:val="0"/>
          <w:sz w:val="18"/>
          <w:szCs w:val="18"/>
        </w:rPr>
        <w:t>（小五号）</w:t>
      </w:r>
    </w:p>
    <w:p w14:paraId="227C78B4">
      <w:pPr>
        <w:adjustRightInd w:val="0"/>
        <w:snapToGrid w:val="0"/>
        <w:spacing w:line="300" w:lineRule="auto"/>
        <w:jc w:val="left"/>
        <w:rPr>
          <w:rFonts w:ascii="Times New Roman" w:hAnsi="Times New Roman" w:eastAsiaTheme="minorEastAsia"/>
          <w:sz w:val="21"/>
          <w:szCs w:val="21"/>
        </w:rPr>
      </w:pPr>
      <w:r>
        <w:rPr>
          <w:rFonts w:ascii="Times New Roman" w:hAnsi="Times New Roman" w:eastAsiaTheme="minorEastAsia"/>
          <w:sz w:val="18"/>
          <w:szCs w:val="18"/>
        </w:rPr>
        <w:t>E-mail</w:t>
      </w:r>
      <w:r>
        <w:rPr>
          <w:rFonts w:ascii="Times New Roman" w:hAnsiTheme="minorEastAsia" w:eastAsiaTheme="minorEastAsia"/>
          <w:sz w:val="18"/>
          <w:szCs w:val="18"/>
        </w:rPr>
        <w:t>：</w:t>
      </w:r>
      <w:r>
        <w:fldChar w:fldCharType="begin"/>
      </w:r>
      <w:r>
        <w:instrText xml:space="preserve"> HYPERLINK "mailto:01@163.com" </w:instrText>
      </w:r>
      <w:r>
        <w:fldChar w:fldCharType="separate"/>
      </w:r>
      <w:r>
        <w:rPr>
          <w:rStyle w:val="16"/>
          <w:rFonts w:hint="eastAsia" w:ascii="Times New Roman" w:hAnsiTheme="minorEastAsia" w:eastAsiaTheme="minorEastAsia"/>
          <w:sz w:val="18"/>
          <w:szCs w:val="18"/>
        </w:rPr>
        <w:t>01@163.com</w:t>
      </w:r>
      <w:r>
        <w:rPr>
          <w:rStyle w:val="16"/>
          <w:rFonts w:hint="eastAsia" w:ascii="Times New Roman" w:hAnsiTheme="minorEastAsia" w:eastAsiaTheme="minorEastAsia"/>
          <w:sz w:val="18"/>
          <w:szCs w:val="18"/>
        </w:rPr>
        <w:fldChar w:fldCharType="end"/>
      </w:r>
      <w:r>
        <w:rPr>
          <w:rFonts w:ascii="Times New Roman" w:hAnsiTheme="minorEastAsia" w:eastAsiaTheme="minorEastAsia"/>
          <w:color w:val="FF0000"/>
          <w:kern w:val="0"/>
          <w:sz w:val="18"/>
          <w:szCs w:val="18"/>
        </w:rPr>
        <w:t>（小五号）</w:t>
      </w:r>
    </w:p>
    <w:p w14:paraId="1C2F58BA">
      <w:pPr>
        <w:adjustRightInd w:val="0"/>
        <w:snapToGrid w:val="0"/>
        <w:spacing w:line="300" w:lineRule="auto"/>
        <w:outlineLvl w:val="0"/>
        <w:rPr>
          <w:rFonts w:ascii="Times New Roman" w:hAnsi="Times New Roman" w:eastAsiaTheme="minorEastAsia"/>
          <w:color w:val="FF0000"/>
          <w:u w:val="single"/>
        </w:rPr>
      </w:pPr>
    </w:p>
    <w:p w14:paraId="5F6B880C">
      <w:pPr>
        <w:adjustRightInd w:val="0"/>
        <w:snapToGrid w:val="0"/>
        <w:spacing w:line="300" w:lineRule="auto"/>
        <w:outlineLvl w:val="0"/>
        <w:rPr>
          <w:rFonts w:ascii="Times New Roman" w:hAnsi="Times New Roman" w:eastAsiaTheme="minorEastAsia"/>
          <w:color w:val="FF0000"/>
          <w:u w:val="single"/>
        </w:rPr>
      </w:pPr>
    </w:p>
    <w:sectPr>
      <w:headerReference r:id="rId3" w:type="default"/>
      <w:footerReference r:id="rId5" w:type="default"/>
      <w:headerReference r:id="rId4" w:type="even"/>
      <w:footerReference r:id="rId6" w:type="even"/>
      <w:type w:val="continuous"/>
      <w:pgSz w:w="11906" w:h="16838"/>
      <w:pgMar w:top="1418" w:right="1134" w:bottom="1021" w:left="1134" w:header="964" w:footer="454" w:gutter="0"/>
      <w:pgNumType w:fmt="numberInDash" w:start="1"/>
      <w:cols w:space="425" w:num="1"/>
      <w:vAlign w:val="center"/>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00000000"/>
  </w:font>
  <w:font w:name="Arial">
    <w:panose1 w:val="020B0604020202020204"/>
    <w:charset w:val="00"/>
    <w:family w:val="swiss"/>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02036"/>
      <w:docPartObj>
        <w:docPartGallery w:val="AutoText"/>
      </w:docPartObj>
    </w:sdtPr>
    <w:sdtEndPr>
      <w:rPr>
        <w:sz w:val="24"/>
        <w:szCs w:val="24"/>
      </w:rPr>
    </w:sdtEndPr>
    <w:sdtContent>
      <w:p w14:paraId="7319ABB8">
        <w:pPr>
          <w:pStyle w:val="8"/>
          <w:ind w:firstLine="360"/>
          <w:jc w:val="center"/>
          <w:rPr>
            <w:rFonts w:hint="eastAsia"/>
            <w:sz w:val="24"/>
            <w:szCs w:val="24"/>
          </w:rPr>
        </w:pPr>
        <w:r>
          <w:rPr>
            <w:rFonts w:hint="eastAsia"/>
            <w:sz w:val="24"/>
            <w:szCs w:val="24"/>
          </w:rPr>
          <w:t>1</w:t>
        </w:r>
        <w:r>
          <w:rPr>
            <w:rFonts w:ascii="Times New Roman" w:hAnsiTheme="minorEastAsia" w:eastAsiaTheme="minorEastAsia"/>
            <w:color w:val="FF0000"/>
            <w:sz w:val="24"/>
            <w:szCs w:val="24"/>
          </w:rPr>
          <w:t>（小四号</w:t>
        </w:r>
        <w:r>
          <w:rPr>
            <w:rFonts w:hint="eastAsia" w:ascii="Times New Roman" w:hAnsiTheme="minorEastAsia" w:eastAsiaTheme="minorEastAsia"/>
            <w:color w:val="FF0000"/>
            <w:sz w:val="24"/>
            <w:szCs w:val="24"/>
          </w:rPr>
          <w:t>字</w:t>
        </w:r>
        <w:r>
          <w:rPr>
            <w:rFonts w:ascii="Times New Roman" w:hAnsiTheme="minorEastAsia" w:eastAsiaTheme="minorEastAsia"/>
            <w:color w:val="FF0000"/>
            <w:sz w:val="24"/>
            <w:szCs w:val="24"/>
          </w:rPr>
          <w:t>，居中</w:t>
        </w:r>
        <w:r>
          <w:rPr>
            <w:rFonts w:hint="eastAsia" w:ascii="Times New Roman" w:hAnsiTheme="minorEastAsia" w:eastAsiaTheme="minorEastAsia"/>
            <w:color w:val="FF0000"/>
            <w:sz w:val="24"/>
            <w:szCs w:val="24"/>
          </w:rPr>
          <w:t>；</w:t>
        </w:r>
        <w:r>
          <w:rPr>
            <w:rFonts w:ascii="Times New Roman" w:hAnsiTheme="minorEastAsia" w:eastAsiaTheme="minorEastAsia"/>
            <w:color w:val="FF0000"/>
            <w:sz w:val="24"/>
            <w:szCs w:val="24"/>
          </w:rPr>
          <w:t>距边界</w:t>
        </w:r>
        <w:r>
          <w:rPr>
            <w:rFonts w:hint="eastAsia" w:ascii="Times New Roman" w:hAnsi="Times New Roman" w:eastAsiaTheme="minorEastAsia"/>
            <w:color w:val="FF0000"/>
            <w:sz w:val="24"/>
            <w:szCs w:val="24"/>
          </w:rPr>
          <w:t>0.8</w:t>
        </w:r>
        <w:r>
          <w:rPr>
            <w:rFonts w:ascii="Times New Roman" w:hAnsi="Times New Roman" w:eastAsiaTheme="minorEastAsia"/>
            <w:color w:val="FF0000"/>
            <w:sz w:val="24"/>
            <w:szCs w:val="24"/>
          </w:rPr>
          <w:t>cm</w:t>
        </w:r>
        <w:r>
          <w:rPr>
            <w:rFonts w:ascii="Times New Roman" w:hAnsiTheme="minorEastAsia" w:eastAsiaTheme="minorEastAsia"/>
            <w:color w:val="FF0000"/>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8E86">
    <w:pPr>
      <w:pStyle w:val="8"/>
      <w:framePr w:wrap="auto" w:vAnchor="text" w:hAnchor="margin" w:xAlign="outside" w:y="1"/>
      <w:rPr>
        <w:rStyle w:val="14"/>
        <w:rFonts w:hint="eastAsia"/>
      </w:rPr>
    </w:pPr>
    <w:r>
      <w:rPr>
        <w:rStyle w:val="14"/>
      </w:rPr>
      <w:fldChar w:fldCharType="begin"/>
    </w:r>
    <w:r>
      <w:rPr>
        <w:rStyle w:val="14"/>
      </w:rPr>
      <w:instrText xml:space="preserve">PAGE  </w:instrText>
    </w:r>
    <w:r>
      <w:rPr>
        <w:rStyle w:val="14"/>
      </w:rPr>
      <w:fldChar w:fldCharType="separate"/>
    </w:r>
    <w:r>
      <w:rPr>
        <w:rStyle w:val="14"/>
      </w:rPr>
      <w:t>- 2 -</w:t>
    </w:r>
    <w:r>
      <w:rPr>
        <w:rStyle w:val="14"/>
      </w:rPr>
      <w:fldChar w:fldCharType="end"/>
    </w:r>
  </w:p>
  <w:p w14:paraId="35C197ED">
    <w:pPr>
      <w:pStyle w:val="8"/>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194AC">
    <w:pPr>
      <w:pStyle w:val="9"/>
      <w:adjustRightInd w:val="0"/>
      <w:rPr>
        <w:rFonts w:hint="eastAsia"/>
        <w:szCs w:val="24"/>
      </w:rPr>
    </w:pPr>
    <w:r>
      <w:rPr>
        <w:rFonts w:hint="eastAsia" w:asciiTheme="minorEastAsia" w:hAnsiTheme="minorEastAsia" w:eastAsiaTheme="minorEastAsia"/>
        <w:sz w:val="24"/>
        <w:szCs w:val="24"/>
        <w:lang w:val="en-US" w:eastAsia="zh-CN"/>
      </w:rPr>
      <w:t>第十八届全国不定形耐火材料学术会议</w:t>
    </w:r>
    <w:r>
      <w:rPr>
        <w:rFonts w:ascii="Times New Roman" w:hAnsiTheme="minorEastAsia" w:eastAsiaTheme="minorEastAsia"/>
        <w:color w:val="FF0000"/>
        <w:sz w:val="24"/>
        <w:szCs w:val="24"/>
      </w:rPr>
      <w:t>（小四号，居中</w:t>
    </w:r>
    <w:r>
      <w:rPr>
        <w:rFonts w:hint="eastAsia" w:ascii="Times New Roman" w:hAnsiTheme="minorEastAsia" w:eastAsiaTheme="minorEastAsia"/>
        <w:color w:val="FF0000"/>
        <w:sz w:val="24"/>
        <w:szCs w:val="24"/>
      </w:rPr>
      <w:t>；</w:t>
    </w:r>
    <w:r>
      <w:rPr>
        <w:rFonts w:ascii="Times New Roman" w:hAnsiTheme="minorEastAsia" w:eastAsiaTheme="minorEastAsia"/>
        <w:color w:val="FF0000"/>
        <w:sz w:val="24"/>
        <w:szCs w:val="24"/>
      </w:rPr>
      <w:t>距边界</w:t>
    </w:r>
    <w:r>
      <w:rPr>
        <w:rFonts w:ascii="Times New Roman" w:hAnsi="Times New Roman" w:eastAsiaTheme="minorEastAsia"/>
        <w:color w:val="FF0000"/>
        <w:sz w:val="24"/>
        <w:szCs w:val="24"/>
      </w:rPr>
      <w:t>1.7cm</w:t>
    </w:r>
    <w:r>
      <w:rPr>
        <w:rFonts w:ascii="Times New Roman" w:hAnsiTheme="minorEastAsia" w:eastAsiaTheme="minorEastAsia"/>
        <w:color w:val="FF0000"/>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0DACB">
    <w:pPr>
      <w:pStyle w:val="9"/>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192D37"/>
    <w:multiLevelType w:val="multilevel"/>
    <w:tmpl w:val="70192D37"/>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140"/>
  <w:drawingGridVerticalSpacing w:val="381"/>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NE.Ref{02B05CC2-B69A-4246-B96F-F401D60FAFAF}" w:val=" ADDIN NE.Ref.{02B05CC2-B69A-4246-B96F-F401D60FAFAF}&lt;Citation&gt;&lt;Group&gt;&lt;References&gt;&lt;Item&gt;&lt;ID&gt;554&lt;/ID&gt;&lt;UID&gt;{ACD922CF-DAE6-4D0D-9B3F-C7F055004162}&lt;/UID&gt;&lt;Title&gt;尖晶石加入量对刚玉—尖晶石浇注料性能的影响&lt;/Title&gt;&lt;Template&gt;Conference Proceedings&lt;/Template&gt;&lt;Star&gt;0&lt;/Star&gt;&lt;Tag&gt;0&lt;/Tag&gt;&lt;Author&gt;刘国涛; 刘利慧; 吴晓; 郑日徐&lt;/Author&gt;&lt;Year&gt;2011&lt;/Year&gt;&lt;Details&gt;&lt;_created&gt;59501416&lt;/_created&gt;&lt;_date&gt;2011-01-01&lt;/_date&gt;&lt;_db_provider&gt;北京万方数据股份有限公司&lt;/_db_provider&gt;&lt;_keywords&gt;刚玉—尖晶石浇注料;高温抗折强度;抗热震性，CA6&lt;/_keywords&gt;&lt;_language&gt;chi&lt;/_language&gt;&lt;_modified&gt;59501416&lt;/_modified&gt;&lt;_place_published&gt;上海&lt;/_place_published&gt;&lt;_secondary_title&gt;2011全国不定形耐火材料学术会议&lt;/_secondary_title&gt;&lt;_subsidiary_author&gt;中国金属学会&lt;/_subsidiary_author&gt;&lt;_tertiary_title&gt;2011全国不定形耐火材料学术会议论文集&lt;/_tertiary_title&gt;&lt;/Details&gt;&lt;Extra&gt;&lt;DBUID&gt;{90BD12FF-0B1A-43F9-B59B-AAC1AC2B4E81}&lt;/DBUID&gt;&lt;/Extra&gt;&lt;/Item&gt;&lt;/References&gt;&lt;/Group&gt;&lt;Group&gt;&lt;References&gt;&lt;Item&gt;&lt;ID&gt;555&lt;/ID&gt;&lt;UID&gt;{0744387F-59CC-4C48-BC33-4C3AD3B852C1}&lt;/UID&gt;&lt;Title&gt;尖晶石对刚玉-尖晶石浇注料性能的影响&lt;/Title&gt;&lt;Template&gt;Journal Article&lt;/Template&gt;&lt;Star&gt;0&lt;/Star&gt;&lt;Tag&gt;0&lt;/Tag&gt;&lt;Author&gt;王辉; 崔庆阳&lt;/Author&gt;&lt;Year&gt;2011&lt;/Year&gt;&lt;Details&gt;&lt;_author_adr&gt;本溪钢铁集团公司 辽宁,本溪,7830118; 洛阳利尔耐火材料有限公司&lt;/_author_adr&gt;&lt;_created&gt;59501437&lt;/_created&gt;&lt;_db_provider&gt;北京万方数据股份有限公司&lt;/_db_provider&gt;&lt;_doi&gt;10.3969/j.issn.1006-3129.2011.05.005&lt;/_doi&gt;&lt;_isbn&gt;1006-3129&lt;/_isbn&gt;&lt;_issue&gt;5&lt;/_issue&gt;&lt;_journal&gt;河南冶金&lt;/_journal&gt;&lt;_keywords&gt;刚玉-尖晶石浇注料; 尖晶石; 抗热震性&lt;/_keywords&gt;&lt;_language&gt;chi&lt;/_language&gt;&lt;_modified&gt;59501437&lt;/_modified&gt;&lt;_pages&gt;14-16&lt;/_pages&gt;&lt;_translated_author&gt;Hui, Wang; Qingyang, Cui&lt;/_translated_author&gt;&lt;_translated_title&gt;EFFECT OF SPINEL ON PROPERTIES OF CORUNDUM- SPINEL CASTABLES&lt;/_translated_title&gt;&lt;_volume&gt;19&lt;/_volume&gt;&lt;/Details&gt;&lt;Extra&gt;&lt;DBUID&gt;{90BD12FF-0B1A-43F9-B59B-AAC1AC2B4E81}&lt;/DBUID&gt;&lt;/Extra&gt;&lt;/Item&gt;&lt;/References&gt;&lt;/Group&gt;&lt;Group&gt;&lt;References&gt;&lt;Item&gt;&lt;ID&gt;367&lt;/ID&gt;&lt;UID&gt;{B17B34E0-E2B5-472F-AD86-16FE0F0068F4}&lt;/UID&gt;&lt;Title&gt;尖晶石对刚玉-尖晶石浇注料性能的影响&lt;/Title&gt;&lt;Template&gt;Journal Article&lt;/Template&gt;&lt;Star&gt;0&lt;/Star&gt;&lt;Tag&gt;0&lt;/Tag&gt;&lt;Author&gt;任俊辉; 任耘; 张军战; 尹洪峰; 冯俊杰&lt;/Author&gt;&lt;Year&gt;2009&lt;/Year&gt;&lt;Details&gt;&lt;_accessed&gt;58909919&lt;/_accessed&gt;&lt;_author_aff&gt;西安建筑科技大学材料科学与工程学院;&lt;/_author_aff&gt;&lt;_created&gt;58660514&lt;/_created&gt;&lt;_date&gt;2009-03-27&lt;/_date&gt;&lt;_db_provider&gt;CNKI&lt;/_db_provider&gt;&lt;_db_updated&gt;CNKI&lt;/_db_updated&gt;&lt;_issue&gt;1&lt;/_issue&gt;&lt;_journal&gt;硅酸盐通报&lt;/_journal&gt;&lt;_keywords&gt;尖晶石; 浇注料; 透气砖; 性能; spinel; castable; purging plug brick; properties;&lt;/_keywords&gt;&lt;_modified&gt;58909920&lt;/_modified&gt;&lt;_pages&gt;90-93&lt;/_pages&gt;&lt;_tertiary_title&gt;Bulletin of the Chinese Ceramic Society&lt;/_tertiary_title&gt;&lt;_translated_author&gt;REN, Jun Hu; REN, Yu; ZHANG, Jun Zha; YIN, Hong Fen; FENG, Jun Jie School Of; Xi&amp;apos;An, University Of Architecture And; Xi&amp;apos;An; China&lt;/_translated_author&gt;&lt;_translated_title&gt;The Influence of Spinel on the Properties of Corundum-spinel Castable&lt;/_translated_title&gt;&lt;_type_work&gt;TQ175.79&lt;/_type_work&gt;&lt;_url&gt;http://epub.cnki.net/grid2008/brief/detailj.aspx?filename=GSYT200901024&amp;amp;dbname=CJFQ2009&lt;/_url&gt;&lt;_volume&gt;28&lt;/_volume&gt;&lt;/Details&gt;&lt;Extra&gt;&lt;DBUID&gt;{90BD12FF-0B1A-43F9-B59B-AAC1AC2B4E81}&lt;/DBUID&gt;&lt;/Extra&gt;&lt;/Item&gt;&lt;/References&gt;&lt;/Group&gt;&lt;/Citation&gt;_x000a_"/>
    <w:docVar w:name="NE.Ref{08FF0DA8-7EBC-416E-AF48-E0670178586D}" w:val=" ADDIN NE.Ref.{08FF0DA8-7EBC-416E-AF48-E0670178586D}&lt;Citation&gt;&lt;Group&gt;&lt;References&gt;&lt;Item&gt;&lt;ID&gt;241&lt;/ID&gt;&lt;UID&gt;{638BF828-3231-402B-8824-D7333CC8BC7D}&lt;/UID&gt;&lt;Title&gt;ÊµÓÃÄÍ»ðÔ­ÁÏÊÖ²á&lt;/Title&gt;&lt;Template&gt;Book&lt;/Template&gt;&lt;Star&gt;0&lt;/Star&gt;&lt;Tag&gt;0&lt;/Tag&gt;&lt;Author&gt;¹ùº£Öé; ÓàÉ­&lt;/Author&gt;&lt;Year&gt;2000&lt;/Year&gt;&lt;Details&gt;&lt;_accessed&gt;58672304&lt;/_accessed&gt;&lt;_created&gt;57689963&lt;/_created&gt;&lt;_modified&gt;57689963&lt;/_modified&gt;&lt;_publisher&gt;ÖÐ¹ú½¨²Ä¹¤Òµ³ö°æÉç&lt;/_publisher&gt;&lt;/Details&gt;&lt;Extra&gt;&lt;DBUID&gt;{90BD12FF-0B1A-43F9-B59B-AAC1AC2B4E81}&lt;/DBUID&gt;&lt;/Extra&gt;&lt;/Item&gt;&lt;/References&gt;&lt;/Group&gt;&lt;/Citation&gt;_x000a_"/>
    <w:docVar w:name="NE.Ref{1122A287-D431-4A17-A48D-17206BEF2B86}" w:val=" ADDIN NE.Ref.{1122A287-D431-4A17-A48D-17206BEF2B86}&lt;Citation&gt;&lt;Group&gt;&lt;References&gt;&lt;Item&gt;&lt;ID&gt;241&lt;/ID&gt;&lt;UID&gt;{638BF828-3231-402B-8824-D7333CC8BC7D}&lt;/UID&gt;&lt;Title&gt;实用耐火原料手册&lt;/Title&gt;&lt;Template&gt;Book&lt;/Template&gt;&lt;Star&gt;0&lt;/Star&gt;&lt;Tag&gt;0&lt;/Tag&gt;&lt;Author&gt;郭海珠; 余森&lt;/Author&gt;&lt;Year&gt;2000&lt;/Year&gt;&lt;Details&gt;&lt;_accessed&gt;58672304&lt;/_accessed&gt;&lt;_created&gt;57689963&lt;/_created&gt;&lt;_modified&gt;57689963&lt;/_modified&gt;&lt;_publisher&gt;中国建材工业出版社&lt;/_publisher&gt;&lt;/Details&gt;&lt;Extra&gt;&lt;DBUID&gt;{90BD12FF-0B1A-43F9-B59B-AAC1AC2B4E81}&lt;/DBUID&gt;&lt;/Extra&gt;&lt;/Item&gt;&lt;/References&gt;&lt;/Group&gt;&lt;/Citation&gt;_x000a_"/>
    <w:docVar w:name="NE.Ref{44E539B5-691D-4A67-87A8-110A2AB7AF75}" w:val=" ADDIN NE.Ref.{44E539B5-691D-4A67-87A8-110A2AB7AF75}&lt;Citation&gt;&lt;Group&gt;&lt;References&gt;&lt;Item&gt;&lt;ID&gt;621&lt;/ID&gt;&lt;UID&gt;{95CEE815-AAEF-414F-9824-8CCE1E01D9C8}&lt;/UID&gt;&lt;Title&gt;关于棕刚玉磨料的煅烧&lt;/Title&gt;&lt;Template&gt;Journal Article&lt;/Template&gt;&lt;Star&gt;0&lt;/Star&gt;&lt;Tag&gt;0&lt;/Tag&gt;&lt;Author&gt;黄勉&lt;/Author&gt;&lt;Year&gt;1979&lt;/Year&gt;&lt;Details&gt;&lt;_author_aff&gt;桂林砂轮厂&lt;/_author_aff&gt;&lt;_created&gt;59846911&lt;/_created&gt;&lt;_date&gt;1979-08-29&lt;/_date&gt;&lt;_db_provider&gt;CNKI: 期刊&lt;/_db_provider&gt;&lt;_db_updated&gt;CNKI - Reference&lt;/_db_updated&gt;&lt;_issue&gt;04&lt;/_issue&gt;&lt;_journal&gt;人造金刚石与砂轮&lt;/_journal&gt;&lt;_keywords&gt;化学成份;钛矿物;强磁场磁选;颗粒表面;粒度组成;磁性物含量;金红石;磨料;抗压强度;棕刚玉砂&lt;/_keywords&gt;&lt;_modified&gt;59846912&lt;/_modified&gt;&lt;_pages&gt;36-44&lt;/_pages&gt;&lt;_url&gt;http://epub.cnki.net/kns/detail/detail.aspx?FileName=JGSM197904005&amp;amp;DbName=CJFQ1979&lt;/_url&gt;&lt;/Details&gt;&lt;Extra&gt;&lt;DBUID&gt;{90BD12FF-0B1A-43F9-B59B-AAC1AC2B4E81}&lt;/DBUID&gt;&lt;/Extra&gt;&lt;/Item&gt;&lt;/References&gt;&lt;/Group&gt;&lt;/Citation&gt;_x000a_"/>
    <w:docVar w:name="NE.Ref{7D067C75-A32A-426D-8FED-308D55FC4B93}" w:val=" ADDIN NE.Ref.{7D067C75-A32A-426D-8FED-308D55FC4B93}&lt;Citation&gt;&lt;Group&gt;&lt;References&gt;&lt;Item&gt;&lt;ID&gt;241&lt;/ID&gt;&lt;UID&gt;{638BF828-3231-402B-8824-D7333CC8BC7D}&lt;/UID&gt;&lt;Title&gt;实用耐火原料手册&lt;/Title&gt;&lt;Template&gt;Book&lt;/Template&gt;&lt;Star&gt;0&lt;/Star&gt;&lt;Tag&gt;0&lt;/Tag&gt;&lt;Author&gt;郭海珠; 余森&lt;/Author&gt;&lt;Year&gt;2000&lt;/Year&gt;&lt;Details&gt;&lt;_accessed&gt;58672304&lt;/_accessed&gt;&lt;_created&gt;57689963&lt;/_created&gt;&lt;_modified&gt;57689963&lt;/_modified&gt;&lt;_publisher&gt;中国建材工业出版社&lt;/_publisher&gt;&lt;/Details&gt;&lt;Extra&gt;&lt;DBUID&gt;{90BD12FF-0B1A-43F9-B59B-AAC1AC2B4E81}&lt;/DBUID&gt;&lt;/Extra&gt;&lt;/Item&gt;&lt;/References&gt;&lt;/Group&gt;&lt;/Citation&gt;_x000a_"/>
    <w:docVar w:name="NE.Ref{9B5D9AD6-72B0-4FA2-B529-F578DE277628}" w:val=" ADDIN NE.Ref.{9B5D9AD6-72B0-4FA2-B529-F578DE277628}&lt;Citation&gt;&lt;Group&gt;&lt;References&gt;&lt;Item&gt;&lt;ID&gt;635&lt;/ID&gt;&lt;UID&gt;{E43B5721-FC19-42D8-BA89-ECBFB195204B}&lt;/UID&gt;&lt;Title&gt;钢包透气砖服役过程中应力分布研究&lt;/Title&gt;&lt;Template&gt;Journal Article&lt;/Template&gt;&lt;Star&gt;0&lt;/Star&gt;&lt;Tag&gt;0&lt;/Tag&gt;&lt;Author&gt;杨文刚; 刘国齐; 王建国; 于建宾; 马天飞; 钱凡&lt;/Author&gt;&lt;Year&gt;2013&lt;/Year&gt;&lt;Details&gt;&lt;_author_adr&gt;中钢集团洛阳耐火材料研究院有限公司先进耐火材料国家重点实验室 河南洛阳471039&lt;/_author_adr&gt;&lt;_author_aff&gt;中钢集团洛阳耐火材料研究院有限公司先进耐火材料国家重点实验室 河南洛阳471039&lt;/_author_aff&gt;&lt;_created&gt;60149746&lt;/_created&gt;&lt;_db_provider&gt;北京万方数据股份有限公司&lt;/_db_provider&gt;&lt;_doi&gt;10.3969/j.issn.1001-1935.2013.02.007&lt;/_doi&gt;&lt;_isbn&gt;1001-1935&lt;/_isbn&gt;&lt;_issue&gt;2&lt;/_issue&gt;&lt;_journal&gt;耐火材料&lt;/_journal&gt;&lt;_keywords&gt;钢包透气砖; 应力场; 有限元; 损毁&lt;/_keywords&gt;&lt;_language&gt;chi&lt;/_language&gt;&lt;_modified&gt;60149746&lt;/_modified&gt;&lt;_pages&gt;107-110&lt;/_pages&gt;&lt;_tertiary_title&gt;Refractories&lt;/_tertiary_title&gt;&lt;_translated_author&gt;Wengang, Yang; Guoqi, Liu; Jianguo, Wang; Jianbin, Yu; Tianfei, Ma; Fan, Qian&lt;/_translated_author&gt;&lt;_translated_title&gt;Stress field distribution of purging plug for ladle in application process&lt;/_translated_title&gt;&lt;_url&gt;http://d.g.wanfangdata.com.cn/Periodical_nhcl201302007.aspx&lt;/_url&gt;&lt;_volume&gt;47&lt;/_volume&gt;&lt;/Details&gt;&lt;Extra&gt;&lt;DBUID&gt;{90BD12FF-0B1A-43F9-B59B-AAC1AC2B4E81}&lt;/DBUID&gt;&lt;/Extra&gt;&lt;/Item&gt;&lt;/References&gt;&lt;/Group&gt;&lt;Group&gt;&lt;References&gt;&lt;Item&gt;&lt;ID&gt;601&lt;/ID&gt;&lt;UID&gt;{50D256BD-E8BA-45D4-A7B1-858A78CFA333}&lt;/UID&gt;&lt;Title&gt;狭缝对透气砖热应力影响的模拟研究&lt;/Title&gt;&lt;Template&gt;Journal Article&lt;/Template&gt;&lt;Star&gt;1&lt;/Star&gt;&lt;Tag&gt;5&lt;/Tag&gt;&lt;Author&gt;程本军; 陈旺; 赵启成&lt;/Author&gt;&lt;Year&gt;2012&lt;/Year&gt;&lt;Details&gt;&lt;_accessed&gt;59518969&lt;/_accessed&gt;&lt;_author_adr&gt;中南大学能源科学与工程学院,长沙,410083&lt;/_author_adr&gt;&lt;_author_aff&gt;中南大学能源科学与工程学院,长沙,410083&lt;/_author_aff&gt;&lt;_created&gt;59517649&lt;/_created&gt;&lt;_custom1&gt;读过&lt;/_custom1&gt;&lt;_custom2&gt;有参考意义&lt;/_custom2&gt;&lt;_db_provider&gt;北京万方数据股份有限公司&lt;/_db_provider&gt;&lt;_db_updated&gt;Wanfang - Journal&lt;/_db_updated&gt;&lt;_isbn&gt;1001-1625&lt;/_isbn&gt;&lt;_issue&gt;1&lt;/_issue&gt;&lt;_journal&gt;硅酸盐通报&lt;/_journal&gt;&lt;_keywords&gt;透气砖; 狭缝布置; 热应力&lt;/_keywords&gt;&lt;_label&gt;模拟&lt;/_label&gt;&lt;_language&gt;chi&lt;/_language&gt;&lt;_modified&gt;59518969&lt;/_modified&gt;&lt;_pages&gt;7-12&lt;/_pages&gt;&lt;_tertiary_title&gt;Bulletin of the Chinese Ceramic Society&lt;/_tertiary_title&gt;&lt;_translated_author&gt;Ben-jun, CHENG; Wang, CHEN; Qi-cheng, ZHAO&lt;/_translated_author&gt;&lt;_translated_title&gt;Simulation Study of Slits Impact on Purging Plugs Thermo-mechanical Stress&lt;/_translated_title&gt;&lt;_url&gt;http://d.wanfangdata.com.cn/Periodical_gsytb201201002.aspx&lt;/_url&gt;&lt;_volume&gt;31&lt;/_volume&gt;&lt;/Details&gt;&lt;Extra&gt;&lt;DBUID&gt;{90BD12FF-0B1A-43F9-B59B-AAC1AC2B4E81}&lt;/DBUID&gt;&lt;/Extra&gt;&lt;/Item&gt;&lt;/References&gt;&lt;/Group&gt;&lt;Group&gt;&lt;References&gt;&lt;Item&gt;&lt;ID&gt;604&lt;/ID&gt;&lt;UID&gt;{90712C46-7667-4B42-83F4-A39636BF2D00}&lt;/UID&gt;&lt;Title&gt;精炼钢包用透气砖的研究进展与发展方向&lt;/Title&gt;&lt;Template&gt;Conference Paper&lt;/Template&gt;&lt;Star&gt;0&lt;/Star&gt;&lt;Tag&gt;1&lt;/Tag&gt;&lt;Author&gt;贾全利; 吴然&lt;/Author&gt;&lt;Year&gt;2012&lt;/Year&gt;&lt;Details&gt;&lt;_accessed&gt;59533736&lt;/_accessed&gt;&lt;_created&gt;59533709&lt;/_created&gt;&lt;_date&gt;2012-01-01&lt;/_date&gt;&lt;_db_provider&gt;北京万方数据股份有限公司&lt;/_db_provider&gt;&lt;_db_updated&gt;Wanfang - Conference&lt;/_db_updated&gt;&lt;_keywords&gt;透气砖;刚玉-尖晶石;非氧化物;热震稳定性&lt;/_keywords&gt;&lt;_language&gt;chi&lt;/_language&gt;&lt;_modified&gt;59533737&lt;/_modified&gt;&lt;_place_published&gt;郑州&lt;/_place_published&gt;&lt;_secondary_title&gt;第十三届全国耐火材料青年学术报告会暨2012年六省市金属(冶金)学会耐火材料学术交流会&lt;/_secondary_title&gt;&lt;_tertiary_author&gt;河南省金属学会中国金属学会&lt;/_tertiary_author&gt;&lt;_tertiary_title&gt;第十三届全国耐火材料青年学术报告会暨2012年六省市金属(冶金)学会耐火材料学术交流会论文集&lt;/_tertiary_title&gt;&lt;_url&gt;http://d.wanfangdata.com.cn/Conference_7675788.aspx&lt;/_url&gt;&lt;/Details&gt;&lt;Extra&gt;&lt;DBUID&gt;{90BD12FF-0B1A-43F9-B59B-AAC1AC2B4E81}&lt;/DBUID&gt;&lt;/Extra&gt;&lt;/Item&gt;&lt;/References&gt;&lt;/Group&gt;&lt;/Citation&gt;_x000a_"/>
    <w:docVar w:name="NE.Ref{C8CF4024-85CA-47F4-A891-C2F829815017}" w:val=" ADDIN NE.Ref.{C8CF4024-85CA-47F4-A891-C2F829815017}&lt;Citation&gt;&lt;Group&gt;&lt;References&gt;&lt;Item&gt;&lt;ID&gt;496&lt;/ID&gt;&lt;UID&gt;{51035CD5-F910-4B89-914D-62DFEC8EAADF}&lt;/UID&gt;&lt;Title&gt;钢包透气砖的研制与使用&lt;/Title&gt;&lt;Template&gt;Conference Proceedings&lt;/Template&gt;&lt;Star&gt;0&lt;/Star&gt;&lt;Tag&gt;0&lt;/Tag&gt;&lt;Author&gt;龚仕顺; 童健; 洪学勤; 雷中兴&lt;/Author&gt;&lt;Year&gt;2010&lt;/Year&gt;&lt;Details&gt;&lt;_accessed&gt;58958490&lt;/_accessed&gt;&lt;_created&gt;58958476&lt;/_created&gt;&lt;_date&gt;2010-01-01&lt;/_date&gt;&lt;_db_provider&gt;北京万方数据股份有限公司&lt;/_db_provider&gt;&lt;_language&gt;chi&lt;/_language&gt;&lt;_modified&gt;58958476&lt;/_modified&gt;&lt;_place_published&gt;大连&lt;/_place_published&gt;&lt;_secondary_title&gt;第十二届全国耐火材料青年学术报告会&lt;/_secondary_title&gt;&lt;_subsidiary_author&gt;中国金属学会&lt;/_subsidiary_author&gt;&lt;_tertiary_title&gt;第十二届全国耐火材料青年学术报告会论文集&lt;/_tertiary_title&gt;&lt;_url&gt;http://d.g.wanfangdata.com.cn/Conference_7353033.aspx&lt;/_url&gt;&lt;/Details&gt;&lt;Extra&gt;&lt;DBUID&gt;{90BD12FF-0B1A-43F9-B59B-AAC1AC2B4E81}&lt;/DBUID&gt;&lt;/Extra&gt;&lt;/Item&gt;&lt;/References&gt;&lt;/Group&gt;&lt;Group&gt;&lt;References&gt;&lt;Item&gt;&lt;ID&gt;598&lt;/ID&gt;&lt;UID&gt;{CA0C508B-0176-427B-9829-61D40E003E52}&lt;/UID&gt;&lt;Title&gt;电熔镁砂加入量对钢包用铝镁质透气砖性能的影响&lt;/Title&gt;&lt;Template&gt;Journal Article&lt;/Template&gt;&lt;Star&gt;0&lt;/Star&gt;&lt;Tag&gt;0&lt;/Tag&gt;&lt;Author&gt;崔庆阳; 毛晓刚; 李有奇; 吴林林&lt;/Author&gt;&lt;Year&gt;2012&lt;/Year&gt;&lt;Details&gt;&lt;_cate&gt;TQ175.7&lt;/_cate&gt;&lt;_created&gt;59517522&lt;/_created&gt;&lt;_db_provider&gt;CNKI&lt;/_db_provider&gt;&lt;_db_updated&gt;CNKI&lt;/_db_updated&gt;&lt;_issue&gt;4&lt;/_issue&gt;&lt;_journal&gt;耐火材料&lt;/_journal&gt;&lt;_keywords&gt;铝镁质透气砖;电熔镁砂;铬刚玉质透气砖;无铬化;&lt;/_keywords&gt;&lt;_modified&gt;59517522&lt;/_modified&gt;&lt;_pages&gt;285-287&lt;/_pages&gt;&lt;_tertiary_title&gt;Refractories&lt;/_tertiary_title&gt;&lt;_url&gt;http://epub.cnki.net/grid2008/brief/detailj.aspx?filename=LOCL201204018&amp;amp;dbname=CJFQ2012&lt;/_url&gt;&lt;/Details&gt;&lt;Extra&gt;&lt;DBUID&gt;{90BD12FF-0B1A-43F9-B59B-AAC1AC2B4E81}&lt;/DBUID&gt;&lt;/Extra&gt;&lt;/Item&gt;&lt;/References&gt;&lt;/Group&gt;&lt;Group&gt;&lt;References&gt;&lt;Item&gt;&lt;ID&gt;603&lt;/ID&gt;&lt;UID&gt;{A28A3507-0A68-4C45-B7DF-124CD0E3B46B}&lt;/UID&gt;&lt;Title&gt;钢包底吹透气砖性能研究进展&lt;/Title&gt;&lt;Template&gt;Conference Paper&lt;/Template&gt;&lt;Star&gt;0&lt;/Star&gt;&lt;Tag&gt;0&lt;/Tag&gt;&lt;Author&gt;崔庆阳; 毛晓刚; 李有奇; 寇志奇; 赵继增&lt;/Author&gt;&lt;Year&gt;2012&lt;/Year&gt;&lt;Details&gt;&lt;_created&gt;59533553&lt;/_created&gt;&lt;_date&gt;2012-01-01&lt;/_date&gt;&lt;_db_provider&gt;北京万方数据股份有限公司&lt;/_db_provider&gt;&lt;_db_updated&gt;Wanfang - Conference&lt;/_db_updated&gt;&lt;_keywords&gt;狭缝式透气砖;损毁机制;发展方向&lt;/_keywords&gt;&lt;_language&gt;chi&lt;/_language&gt;&lt;_modified&gt;59533553&lt;/_modified&gt;&lt;_place_published&gt;郑州&lt;/_place_published&gt;&lt;_secondary_title&gt;第十三届全国耐火材料青年学术报告会暨2012年六省市金属(冶金)学会耐火材料学术交流会&lt;/_secondary_title&gt;&lt;_tertiary_author&gt;河南省金属学会中国金属学会&lt;/_tertiary_author&gt;&lt;_tertiary_title&gt;第十三届全国耐火材料青年学术报告会暨2012年六省市金属(冶金)学会耐火材料学术交流会论文集&lt;/_tertiary_title&gt;&lt;_url&gt;http://d.wanfangdata.com.cn/Conference_7675764.aspx&lt;/_url&gt;&lt;/Details&gt;&lt;Extra&gt;&lt;DBUID&gt;{90BD12FF-0B1A-43F9-B59B-AAC1AC2B4E81}&lt;/DBUID&gt;&lt;/Extra&gt;&lt;/Item&gt;&lt;/References&gt;&lt;/Group&gt;&lt;/Citation&gt;_x000a_"/>
    <w:docVar w:name="ne_docsoft" w:val="MSWord"/>
    <w:docVar w:name="ne_docversion" w:val="NoteExpress 2.0"/>
    <w:docVar w:name="ne_stylename" w:val="北京科技大学学报"/>
  </w:docVars>
  <w:rsids>
    <w:rsidRoot w:val="001961D9"/>
    <w:rsid w:val="00002F65"/>
    <w:rsid w:val="00007862"/>
    <w:rsid w:val="000143D6"/>
    <w:rsid w:val="000169BB"/>
    <w:rsid w:val="00021346"/>
    <w:rsid w:val="00022AD5"/>
    <w:rsid w:val="000252D0"/>
    <w:rsid w:val="00026176"/>
    <w:rsid w:val="00027EC6"/>
    <w:rsid w:val="00030702"/>
    <w:rsid w:val="00030A2F"/>
    <w:rsid w:val="00040DAC"/>
    <w:rsid w:val="0004161B"/>
    <w:rsid w:val="0004605B"/>
    <w:rsid w:val="00046593"/>
    <w:rsid w:val="00053081"/>
    <w:rsid w:val="00060094"/>
    <w:rsid w:val="00061A50"/>
    <w:rsid w:val="00062847"/>
    <w:rsid w:val="000631B7"/>
    <w:rsid w:val="0006580F"/>
    <w:rsid w:val="00073249"/>
    <w:rsid w:val="000812E7"/>
    <w:rsid w:val="00086DCA"/>
    <w:rsid w:val="000953E8"/>
    <w:rsid w:val="00096492"/>
    <w:rsid w:val="000A2EEC"/>
    <w:rsid w:val="000B0845"/>
    <w:rsid w:val="000B1A86"/>
    <w:rsid w:val="000B3083"/>
    <w:rsid w:val="000B32AA"/>
    <w:rsid w:val="000B4505"/>
    <w:rsid w:val="000C1B01"/>
    <w:rsid w:val="000C428B"/>
    <w:rsid w:val="000C5243"/>
    <w:rsid w:val="000C58B4"/>
    <w:rsid w:val="000E50B1"/>
    <w:rsid w:val="000F144F"/>
    <w:rsid w:val="000F4571"/>
    <w:rsid w:val="000F6815"/>
    <w:rsid w:val="0010611B"/>
    <w:rsid w:val="00107500"/>
    <w:rsid w:val="00107843"/>
    <w:rsid w:val="00107F23"/>
    <w:rsid w:val="00136768"/>
    <w:rsid w:val="00146CD3"/>
    <w:rsid w:val="00154ABA"/>
    <w:rsid w:val="00154BAF"/>
    <w:rsid w:val="00154C61"/>
    <w:rsid w:val="00156A3D"/>
    <w:rsid w:val="00170DF6"/>
    <w:rsid w:val="001717DF"/>
    <w:rsid w:val="001729FF"/>
    <w:rsid w:val="001800A8"/>
    <w:rsid w:val="0018147C"/>
    <w:rsid w:val="00182F05"/>
    <w:rsid w:val="00186A22"/>
    <w:rsid w:val="00186C75"/>
    <w:rsid w:val="001924DE"/>
    <w:rsid w:val="00192955"/>
    <w:rsid w:val="001961D9"/>
    <w:rsid w:val="00197C6C"/>
    <w:rsid w:val="001A6030"/>
    <w:rsid w:val="001B06CD"/>
    <w:rsid w:val="001B1929"/>
    <w:rsid w:val="001C0DAA"/>
    <w:rsid w:val="001C0E3A"/>
    <w:rsid w:val="001D11B6"/>
    <w:rsid w:val="001D39D1"/>
    <w:rsid w:val="001D3BF4"/>
    <w:rsid w:val="001D54D8"/>
    <w:rsid w:val="001E184E"/>
    <w:rsid w:val="001E1E5E"/>
    <w:rsid w:val="001E23B7"/>
    <w:rsid w:val="001F0B74"/>
    <w:rsid w:val="001F11C0"/>
    <w:rsid w:val="001F4CA6"/>
    <w:rsid w:val="00200FC6"/>
    <w:rsid w:val="00210099"/>
    <w:rsid w:val="00210D75"/>
    <w:rsid w:val="00216E14"/>
    <w:rsid w:val="0022598C"/>
    <w:rsid w:val="0023209F"/>
    <w:rsid w:val="00232201"/>
    <w:rsid w:val="00235DC6"/>
    <w:rsid w:val="00242F64"/>
    <w:rsid w:val="00244EC7"/>
    <w:rsid w:val="00252873"/>
    <w:rsid w:val="0025563D"/>
    <w:rsid w:val="0025790E"/>
    <w:rsid w:val="00260B53"/>
    <w:rsid w:val="0026299D"/>
    <w:rsid w:val="00263A7E"/>
    <w:rsid w:val="00265D29"/>
    <w:rsid w:val="0027148E"/>
    <w:rsid w:val="00276D06"/>
    <w:rsid w:val="002771E1"/>
    <w:rsid w:val="002811AE"/>
    <w:rsid w:val="002922E7"/>
    <w:rsid w:val="0029325C"/>
    <w:rsid w:val="00295868"/>
    <w:rsid w:val="002A06FA"/>
    <w:rsid w:val="002A28C8"/>
    <w:rsid w:val="002A3180"/>
    <w:rsid w:val="002A6BB5"/>
    <w:rsid w:val="002A7B3E"/>
    <w:rsid w:val="002B3D9D"/>
    <w:rsid w:val="002B6581"/>
    <w:rsid w:val="002C09F7"/>
    <w:rsid w:val="002C4FAA"/>
    <w:rsid w:val="002D11A7"/>
    <w:rsid w:val="002D33E9"/>
    <w:rsid w:val="002D3E10"/>
    <w:rsid w:val="002E124A"/>
    <w:rsid w:val="002E6ED7"/>
    <w:rsid w:val="002E7956"/>
    <w:rsid w:val="002E7F30"/>
    <w:rsid w:val="002F3DC8"/>
    <w:rsid w:val="002F5063"/>
    <w:rsid w:val="0030734F"/>
    <w:rsid w:val="00311690"/>
    <w:rsid w:val="00313133"/>
    <w:rsid w:val="00325488"/>
    <w:rsid w:val="00330A95"/>
    <w:rsid w:val="00332214"/>
    <w:rsid w:val="003328C1"/>
    <w:rsid w:val="00335122"/>
    <w:rsid w:val="00347A1B"/>
    <w:rsid w:val="00352B42"/>
    <w:rsid w:val="00353D6E"/>
    <w:rsid w:val="00353EA5"/>
    <w:rsid w:val="0035650A"/>
    <w:rsid w:val="00360C0C"/>
    <w:rsid w:val="0036151E"/>
    <w:rsid w:val="00366553"/>
    <w:rsid w:val="00367A7A"/>
    <w:rsid w:val="0037090A"/>
    <w:rsid w:val="00375BF1"/>
    <w:rsid w:val="00383CAA"/>
    <w:rsid w:val="00384B3B"/>
    <w:rsid w:val="00386EE3"/>
    <w:rsid w:val="00393594"/>
    <w:rsid w:val="00394D93"/>
    <w:rsid w:val="003B0AE7"/>
    <w:rsid w:val="003B431A"/>
    <w:rsid w:val="003B6235"/>
    <w:rsid w:val="003C0209"/>
    <w:rsid w:val="003C1BB8"/>
    <w:rsid w:val="003C1E78"/>
    <w:rsid w:val="003D2F22"/>
    <w:rsid w:val="003D4087"/>
    <w:rsid w:val="003E3F98"/>
    <w:rsid w:val="003E4503"/>
    <w:rsid w:val="003F0D35"/>
    <w:rsid w:val="003F453B"/>
    <w:rsid w:val="00417607"/>
    <w:rsid w:val="0042020C"/>
    <w:rsid w:val="004251CB"/>
    <w:rsid w:val="004303F5"/>
    <w:rsid w:val="004404F8"/>
    <w:rsid w:val="004424E5"/>
    <w:rsid w:val="00446155"/>
    <w:rsid w:val="0045158C"/>
    <w:rsid w:val="00454F71"/>
    <w:rsid w:val="00455EC3"/>
    <w:rsid w:val="00465658"/>
    <w:rsid w:val="004704DC"/>
    <w:rsid w:val="00471842"/>
    <w:rsid w:val="00475442"/>
    <w:rsid w:val="00492259"/>
    <w:rsid w:val="004935CA"/>
    <w:rsid w:val="004975FD"/>
    <w:rsid w:val="004A36B4"/>
    <w:rsid w:val="004B52A4"/>
    <w:rsid w:val="004B57E3"/>
    <w:rsid w:val="004B5BE6"/>
    <w:rsid w:val="004C0E08"/>
    <w:rsid w:val="004C18B4"/>
    <w:rsid w:val="004C243A"/>
    <w:rsid w:val="004C3F35"/>
    <w:rsid w:val="004D29F2"/>
    <w:rsid w:val="004E1D87"/>
    <w:rsid w:val="004E3E8B"/>
    <w:rsid w:val="005016FA"/>
    <w:rsid w:val="00502ED3"/>
    <w:rsid w:val="00506E90"/>
    <w:rsid w:val="005322CD"/>
    <w:rsid w:val="00532F2B"/>
    <w:rsid w:val="00533BD8"/>
    <w:rsid w:val="00536DA2"/>
    <w:rsid w:val="00537EDA"/>
    <w:rsid w:val="005413E9"/>
    <w:rsid w:val="00544B57"/>
    <w:rsid w:val="00547F1C"/>
    <w:rsid w:val="005520E9"/>
    <w:rsid w:val="0056076C"/>
    <w:rsid w:val="00560FE8"/>
    <w:rsid w:val="005623E0"/>
    <w:rsid w:val="00580701"/>
    <w:rsid w:val="005862F5"/>
    <w:rsid w:val="00587E9E"/>
    <w:rsid w:val="005905AC"/>
    <w:rsid w:val="00590CD1"/>
    <w:rsid w:val="005A3241"/>
    <w:rsid w:val="005A32F3"/>
    <w:rsid w:val="005B106A"/>
    <w:rsid w:val="005B675B"/>
    <w:rsid w:val="005B7843"/>
    <w:rsid w:val="005C7A90"/>
    <w:rsid w:val="005D381E"/>
    <w:rsid w:val="005D3DA5"/>
    <w:rsid w:val="005D3E87"/>
    <w:rsid w:val="005D6708"/>
    <w:rsid w:val="005D7716"/>
    <w:rsid w:val="005E7D6D"/>
    <w:rsid w:val="005F0455"/>
    <w:rsid w:val="005F2ACD"/>
    <w:rsid w:val="005F38FA"/>
    <w:rsid w:val="005F6848"/>
    <w:rsid w:val="0060051D"/>
    <w:rsid w:val="006048FC"/>
    <w:rsid w:val="00604C31"/>
    <w:rsid w:val="00611FAB"/>
    <w:rsid w:val="0061228F"/>
    <w:rsid w:val="00613462"/>
    <w:rsid w:val="00615F4E"/>
    <w:rsid w:val="00620FE9"/>
    <w:rsid w:val="00625F1F"/>
    <w:rsid w:val="00626F29"/>
    <w:rsid w:val="006302F2"/>
    <w:rsid w:val="006321B1"/>
    <w:rsid w:val="0063466A"/>
    <w:rsid w:val="00640763"/>
    <w:rsid w:val="00645395"/>
    <w:rsid w:val="006544D4"/>
    <w:rsid w:val="00660426"/>
    <w:rsid w:val="0066091A"/>
    <w:rsid w:val="00660A38"/>
    <w:rsid w:val="0066602C"/>
    <w:rsid w:val="0066754D"/>
    <w:rsid w:val="00667EB7"/>
    <w:rsid w:val="006721EF"/>
    <w:rsid w:val="006755BB"/>
    <w:rsid w:val="00684BE5"/>
    <w:rsid w:val="00693AAB"/>
    <w:rsid w:val="006A5141"/>
    <w:rsid w:val="006B0284"/>
    <w:rsid w:val="006B2E3C"/>
    <w:rsid w:val="006B68CB"/>
    <w:rsid w:val="006B6B46"/>
    <w:rsid w:val="006C3D2E"/>
    <w:rsid w:val="006C6927"/>
    <w:rsid w:val="006D0580"/>
    <w:rsid w:val="006D40B9"/>
    <w:rsid w:val="006D4185"/>
    <w:rsid w:val="006D4A3C"/>
    <w:rsid w:val="006D57AB"/>
    <w:rsid w:val="006D5B18"/>
    <w:rsid w:val="006D63CB"/>
    <w:rsid w:val="006E63A1"/>
    <w:rsid w:val="006E66D6"/>
    <w:rsid w:val="006E6826"/>
    <w:rsid w:val="006E768A"/>
    <w:rsid w:val="006F152D"/>
    <w:rsid w:val="00703E4B"/>
    <w:rsid w:val="007049E7"/>
    <w:rsid w:val="00712E4E"/>
    <w:rsid w:val="0071444D"/>
    <w:rsid w:val="00732AE9"/>
    <w:rsid w:val="007427FD"/>
    <w:rsid w:val="00755F07"/>
    <w:rsid w:val="00756E6E"/>
    <w:rsid w:val="007665D8"/>
    <w:rsid w:val="00774927"/>
    <w:rsid w:val="007837F4"/>
    <w:rsid w:val="00786FDC"/>
    <w:rsid w:val="007942EC"/>
    <w:rsid w:val="00794B28"/>
    <w:rsid w:val="0079559B"/>
    <w:rsid w:val="007969C1"/>
    <w:rsid w:val="007B2226"/>
    <w:rsid w:val="007B6100"/>
    <w:rsid w:val="007B69C2"/>
    <w:rsid w:val="007C3A79"/>
    <w:rsid w:val="007C4E31"/>
    <w:rsid w:val="007D1AF4"/>
    <w:rsid w:val="007D545C"/>
    <w:rsid w:val="007D5A60"/>
    <w:rsid w:val="007E0FA8"/>
    <w:rsid w:val="007E223C"/>
    <w:rsid w:val="007F1986"/>
    <w:rsid w:val="007F1A5D"/>
    <w:rsid w:val="007F4647"/>
    <w:rsid w:val="007F6EC9"/>
    <w:rsid w:val="00810480"/>
    <w:rsid w:val="00817115"/>
    <w:rsid w:val="0082715C"/>
    <w:rsid w:val="00836AE6"/>
    <w:rsid w:val="00836B23"/>
    <w:rsid w:val="00836FE4"/>
    <w:rsid w:val="00841068"/>
    <w:rsid w:val="00842B3C"/>
    <w:rsid w:val="00845244"/>
    <w:rsid w:val="008458E9"/>
    <w:rsid w:val="008459C7"/>
    <w:rsid w:val="0084732B"/>
    <w:rsid w:val="00861171"/>
    <w:rsid w:val="008617B4"/>
    <w:rsid w:val="00864F23"/>
    <w:rsid w:val="00865E7F"/>
    <w:rsid w:val="00867A34"/>
    <w:rsid w:val="0087048E"/>
    <w:rsid w:val="00872510"/>
    <w:rsid w:val="008809E3"/>
    <w:rsid w:val="008833F8"/>
    <w:rsid w:val="008911CF"/>
    <w:rsid w:val="008A429B"/>
    <w:rsid w:val="008B4851"/>
    <w:rsid w:val="008B61E0"/>
    <w:rsid w:val="008B704A"/>
    <w:rsid w:val="008C3898"/>
    <w:rsid w:val="008C3E94"/>
    <w:rsid w:val="008C4635"/>
    <w:rsid w:val="008D707E"/>
    <w:rsid w:val="008D72F9"/>
    <w:rsid w:val="008D7A36"/>
    <w:rsid w:val="008D7F20"/>
    <w:rsid w:val="008E4089"/>
    <w:rsid w:val="008F2569"/>
    <w:rsid w:val="00903EC6"/>
    <w:rsid w:val="00903FC3"/>
    <w:rsid w:val="00914C6D"/>
    <w:rsid w:val="0091698E"/>
    <w:rsid w:val="009176CF"/>
    <w:rsid w:val="00920189"/>
    <w:rsid w:val="009220A0"/>
    <w:rsid w:val="00924945"/>
    <w:rsid w:val="009358A4"/>
    <w:rsid w:val="0093656B"/>
    <w:rsid w:val="00946053"/>
    <w:rsid w:val="009566F8"/>
    <w:rsid w:val="00961341"/>
    <w:rsid w:val="00971181"/>
    <w:rsid w:val="00972562"/>
    <w:rsid w:val="00982101"/>
    <w:rsid w:val="009829A9"/>
    <w:rsid w:val="00983D5B"/>
    <w:rsid w:val="00992F2F"/>
    <w:rsid w:val="009A068D"/>
    <w:rsid w:val="009B217F"/>
    <w:rsid w:val="009B7EA7"/>
    <w:rsid w:val="009C0BE5"/>
    <w:rsid w:val="009C6D9C"/>
    <w:rsid w:val="009D3CAB"/>
    <w:rsid w:val="009D497E"/>
    <w:rsid w:val="009E4DC0"/>
    <w:rsid w:val="009E5BCC"/>
    <w:rsid w:val="009E5C2C"/>
    <w:rsid w:val="009E61EB"/>
    <w:rsid w:val="009F2B0E"/>
    <w:rsid w:val="009F3F83"/>
    <w:rsid w:val="009F62BD"/>
    <w:rsid w:val="009F7C2F"/>
    <w:rsid w:val="00A01DEE"/>
    <w:rsid w:val="00A13E71"/>
    <w:rsid w:val="00A17EDE"/>
    <w:rsid w:val="00A209AD"/>
    <w:rsid w:val="00A25EB7"/>
    <w:rsid w:val="00A272E9"/>
    <w:rsid w:val="00A357D9"/>
    <w:rsid w:val="00A35A55"/>
    <w:rsid w:val="00A36127"/>
    <w:rsid w:val="00A365B9"/>
    <w:rsid w:val="00A406FF"/>
    <w:rsid w:val="00A50A29"/>
    <w:rsid w:val="00A54EAB"/>
    <w:rsid w:val="00A565E7"/>
    <w:rsid w:val="00A800F9"/>
    <w:rsid w:val="00A80F7B"/>
    <w:rsid w:val="00A8100B"/>
    <w:rsid w:val="00A81495"/>
    <w:rsid w:val="00A84617"/>
    <w:rsid w:val="00A93224"/>
    <w:rsid w:val="00AA07A2"/>
    <w:rsid w:val="00AB7CC1"/>
    <w:rsid w:val="00AD7F40"/>
    <w:rsid w:val="00AE1AE5"/>
    <w:rsid w:val="00AE2E59"/>
    <w:rsid w:val="00AE36FA"/>
    <w:rsid w:val="00AE504A"/>
    <w:rsid w:val="00AE5807"/>
    <w:rsid w:val="00AF4E6A"/>
    <w:rsid w:val="00AF75B8"/>
    <w:rsid w:val="00AF78E1"/>
    <w:rsid w:val="00B01945"/>
    <w:rsid w:val="00B1031F"/>
    <w:rsid w:val="00B163B4"/>
    <w:rsid w:val="00B21217"/>
    <w:rsid w:val="00B22A2C"/>
    <w:rsid w:val="00B23722"/>
    <w:rsid w:val="00B322D5"/>
    <w:rsid w:val="00B32DEF"/>
    <w:rsid w:val="00B367D8"/>
    <w:rsid w:val="00B40A88"/>
    <w:rsid w:val="00B41864"/>
    <w:rsid w:val="00B523BA"/>
    <w:rsid w:val="00B52A6A"/>
    <w:rsid w:val="00B673E0"/>
    <w:rsid w:val="00B70980"/>
    <w:rsid w:val="00B7693A"/>
    <w:rsid w:val="00B8331D"/>
    <w:rsid w:val="00B91759"/>
    <w:rsid w:val="00B94051"/>
    <w:rsid w:val="00BA7194"/>
    <w:rsid w:val="00BB0087"/>
    <w:rsid w:val="00BB09AF"/>
    <w:rsid w:val="00BC39B6"/>
    <w:rsid w:val="00BC3B37"/>
    <w:rsid w:val="00BC578B"/>
    <w:rsid w:val="00BE7C0E"/>
    <w:rsid w:val="00BF01BC"/>
    <w:rsid w:val="00C057B4"/>
    <w:rsid w:val="00C06A94"/>
    <w:rsid w:val="00C152BA"/>
    <w:rsid w:val="00C15A2A"/>
    <w:rsid w:val="00C20979"/>
    <w:rsid w:val="00C30EEC"/>
    <w:rsid w:val="00C31CC9"/>
    <w:rsid w:val="00C31E70"/>
    <w:rsid w:val="00C40344"/>
    <w:rsid w:val="00C469A7"/>
    <w:rsid w:val="00C47625"/>
    <w:rsid w:val="00C500D8"/>
    <w:rsid w:val="00C565B6"/>
    <w:rsid w:val="00C66085"/>
    <w:rsid w:val="00C72E73"/>
    <w:rsid w:val="00C77A19"/>
    <w:rsid w:val="00C82034"/>
    <w:rsid w:val="00C93C11"/>
    <w:rsid w:val="00C944BE"/>
    <w:rsid w:val="00CA1740"/>
    <w:rsid w:val="00CA2836"/>
    <w:rsid w:val="00CB2DF1"/>
    <w:rsid w:val="00CB334F"/>
    <w:rsid w:val="00CB456E"/>
    <w:rsid w:val="00CC57CA"/>
    <w:rsid w:val="00CE5987"/>
    <w:rsid w:val="00CF47BE"/>
    <w:rsid w:val="00CF5746"/>
    <w:rsid w:val="00D0321C"/>
    <w:rsid w:val="00D0336A"/>
    <w:rsid w:val="00D07203"/>
    <w:rsid w:val="00D108BF"/>
    <w:rsid w:val="00D16D32"/>
    <w:rsid w:val="00D25C5B"/>
    <w:rsid w:val="00D423C6"/>
    <w:rsid w:val="00D445A2"/>
    <w:rsid w:val="00D5444F"/>
    <w:rsid w:val="00D66F09"/>
    <w:rsid w:val="00D674AF"/>
    <w:rsid w:val="00D765EB"/>
    <w:rsid w:val="00D80387"/>
    <w:rsid w:val="00D831F6"/>
    <w:rsid w:val="00DA1949"/>
    <w:rsid w:val="00DA4CB9"/>
    <w:rsid w:val="00DA549A"/>
    <w:rsid w:val="00DA75FD"/>
    <w:rsid w:val="00DB0152"/>
    <w:rsid w:val="00DB100C"/>
    <w:rsid w:val="00DB3416"/>
    <w:rsid w:val="00DC0DBB"/>
    <w:rsid w:val="00DD73EA"/>
    <w:rsid w:val="00DE292F"/>
    <w:rsid w:val="00DE30AE"/>
    <w:rsid w:val="00DE5587"/>
    <w:rsid w:val="00DE7161"/>
    <w:rsid w:val="00DF687C"/>
    <w:rsid w:val="00E00EBC"/>
    <w:rsid w:val="00E01579"/>
    <w:rsid w:val="00E024BF"/>
    <w:rsid w:val="00E04E5F"/>
    <w:rsid w:val="00E05ABA"/>
    <w:rsid w:val="00E060AF"/>
    <w:rsid w:val="00E128E5"/>
    <w:rsid w:val="00E13E46"/>
    <w:rsid w:val="00E17210"/>
    <w:rsid w:val="00E20CF1"/>
    <w:rsid w:val="00E33913"/>
    <w:rsid w:val="00E33928"/>
    <w:rsid w:val="00E37134"/>
    <w:rsid w:val="00E44551"/>
    <w:rsid w:val="00E504E3"/>
    <w:rsid w:val="00E54CAF"/>
    <w:rsid w:val="00E5739E"/>
    <w:rsid w:val="00E57A69"/>
    <w:rsid w:val="00E6042A"/>
    <w:rsid w:val="00E66E45"/>
    <w:rsid w:val="00E71EC1"/>
    <w:rsid w:val="00E7347A"/>
    <w:rsid w:val="00E76A11"/>
    <w:rsid w:val="00E95C87"/>
    <w:rsid w:val="00E97F2B"/>
    <w:rsid w:val="00EA26F3"/>
    <w:rsid w:val="00EA7395"/>
    <w:rsid w:val="00EB12B9"/>
    <w:rsid w:val="00EC378C"/>
    <w:rsid w:val="00EC501F"/>
    <w:rsid w:val="00EC6789"/>
    <w:rsid w:val="00EC75F0"/>
    <w:rsid w:val="00ED2FF7"/>
    <w:rsid w:val="00EE0236"/>
    <w:rsid w:val="00EE40F9"/>
    <w:rsid w:val="00EE443D"/>
    <w:rsid w:val="00EE656B"/>
    <w:rsid w:val="00EE6909"/>
    <w:rsid w:val="00EF0037"/>
    <w:rsid w:val="00EF0219"/>
    <w:rsid w:val="00F04548"/>
    <w:rsid w:val="00F04870"/>
    <w:rsid w:val="00F054D8"/>
    <w:rsid w:val="00F062BB"/>
    <w:rsid w:val="00F07326"/>
    <w:rsid w:val="00F132FB"/>
    <w:rsid w:val="00F25082"/>
    <w:rsid w:val="00F270D0"/>
    <w:rsid w:val="00F32108"/>
    <w:rsid w:val="00F3449F"/>
    <w:rsid w:val="00F36D22"/>
    <w:rsid w:val="00F37AEA"/>
    <w:rsid w:val="00F4025D"/>
    <w:rsid w:val="00F45F9F"/>
    <w:rsid w:val="00F514F6"/>
    <w:rsid w:val="00F523D2"/>
    <w:rsid w:val="00F65C94"/>
    <w:rsid w:val="00F71300"/>
    <w:rsid w:val="00F73CFF"/>
    <w:rsid w:val="00F809D7"/>
    <w:rsid w:val="00F81167"/>
    <w:rsid w:val="00F9062E"/>
    <w:rsid w:val="00F91972"/>
    <w:rsid w:val="00F93037"/>
    <w:rsid w:val="00FA5531"/>
    <w:rsid w:val="00FA6149"/>
    <w:rsid w:val="00FA7B62"/>
    <w:rsid w:val="00FB290F"/>
    <w:rsid w:val="00FC7E84"/>
    <w:rsid w:val="00FD34EB"/>
    <w:rsid w:val="00FD69E2"/>
    <w:rsid w:val="00FE2F58"/>
    <w:rsid w:val="00FF3332"/>
    <w:rsid w:val="00FF6483"/>
    <w:rsid w:val="7E916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unhideWhenUsed="0" w:uiPriority="0" w:semiHidden="0" w:name="header"/>
    <w:lsdException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nhideWhenUsed="0" w:uiPriority="0" w:semiHidden="0" w:name="line number"/>
    <w:lsdException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szCs w:val="28"/>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Arial"/>
      <w:sz w:val="20"/>
      <w:szCs w:val="20"/>
    </w:rPr>
  </w:style>
  <w:style w:type="paragraph" w:styleId="3">
    <w:name w:val="Document Map"/>
    <w:basedOn w:val="1"/>
    <w:link w:val="21"/>
    <w:semiHidden/>
    <w:uiPriority w:val="0"/>
    <w:rPr>
      <w:sz w:val="18"/>
      <w:szCs w:val="18"/>
    </w:rPr>
  </w:style>
  <w:style w:type="paragraph" w:styleId="4">
    <w:name w:val="annotation text"/>
    <w:basedOn w:val="1"/>
    <w:link w:val="22"/>
    <w:semiHidden/>
    <w:uiPriority w:val="0"/>
    <w:pPr>
      <w:jc w:val="left"/>
    </w:pPr>
    <w:rPr>
      <w:b/>
      <w:sz w:val="21"/>
      <w:szCs w:val="21"/>
    </w:rPr>
  </w:style>
  <w:style w:type="paragraph" w:styleId="5">
    <w:name w:val="Body Text"/>
    <w:basedOn w:val="1"/>
    <w:uiPriority w:val="0"/>
    <w:pPr>
      <w:spacing w:after="120"/>
    </w:pPr>
  </w:style>
  <w:style w:type="paragraph" w:styleId="6">
    <w:name w:val="Body Text Indent"/>
    <w:basedOn w:val="5"/>
    <w:uiPriority w:val="0"/>
    <w:pPr>
      <w:widowControl/>
      <w:tabs>
        <w:tab w:val="right" w:pos="8640"/>
      </w:tabs>
      <w:spacing w:after="0"/>
      <w:ind w:left="360" w:hanging="360"/>
      <w:jc w:val="left"/>
    </w:pPr>
    <w:rPr>
      <w:rFonts w:ascii="Garamond" w:hAnsi="Garamond"/>
      <w:spacing w:val="-2"/>
      <w:kern w:val="0"/>
      <w:sz w:val="24"/>
      <w:szCs w:val="20"/>
      <w:lang w:bidi="he-IL"/>
    </w:rPr>
  </w:style>
  <w:style w:type="paragraph" w:styleId="7">
    <w:name w:val="Balloon Text"/>
    <w:basedOn w:val="1"/>
    <w:semiHidden/>
    <w:uiPriority w:val="0"/>
    <w:rPr>
      <w:sz w:val="18"/>
      <w:szCs w:val="18"/>
    </w:rPr>
  </w:style>
  <w:style w:type="paragraph" w:styleId="8">
    <w:name w:val="footer"/>
    <w:basedOn w:val="1"/>
    <w:link w:val="25"/>
    <w:uiPriority w:val="99"/>
    <w:pPr>
      <w:tabs>
        <w:tab w:val="center" w:pos="4153"/>
        <w:tab w:val="right" w:pos="8306"/>
      </w:tabs>
      <w:snapToGrid w:val="0"/>
      <w:jc w:val="left"/>
    </w:pPr>
    <w:rPr>
      <w:sz w:val="18"/>
      <w:szCs w:val="18"/>
    </w:rPr>
  </w:style>
  <w:style w:type="paragraph" w:styleId="9">
    <w:name w:val="header"/>
    <w:basedOn w:val="1"/>
    <w:link w:val="24"/>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semiHidden/>
    <w:uiPriority w:val="0"/>
    <w:rPr>
      <w:bCs/>
    </w:rPr>
  </w:style>
  <w:style w:type="table" w:styleId="12">
    <w:name w:val="Table Grid 2"/>
    <w:basedOn w:val="11"/>
    <w:uiPriority w:val="0"/>
    <w:pPr>
      <w:widowControl w:val="0"/>
      <w:jc w:val="both"/>
    </w:pPr>
    <w:tblPr>
      <w:tblBorders>
        <w:insideH w:val="single" w:color="000000" w:sz="6" w:space="0"/>
        <w:insideV w:val="single" w:color="000000" w:sz="6" w:space="0"/>
      </w:tblBorders>
    </w:tblPr>
    <w:tblStylePr w:type="firstRow">
      <w:rPr>
        <w:rFonts w:cs="Times New Roman"/>
        <w:b/>
        <w:bCs/>
      </w:rPr>
      <w:tblPr/>
      <w:tcPr>
        <w:tcBorders>
          <w:tl2br w:val="nil"/>
          <w:tr2bl w:val="nil"/>
        </w:tcBorders>
      </w:tcPr>
    </w:tblStylePr>
    <w:tblStylePr w:type="lastRow">
      <w:rPr>
        <w:rFonts w:cs="Times New Roman"/>
        <w:b/>
        <w:bCs/>
      </w:rPr>
      <w:tblPr/>
      <w:tcPr>
        <w:tcBorders>
          <w:top w:val="single" w:color="000000" w:sz="6" w:space="0"/>
          <w:tl2br w:val="nil"/>
          <w:tr2bl w:val="nil"/>
        </w:tcBorders>
      </w:tcPr>
    </w:tblStylePr>
    <w:tblStylePr w:type="firstCol">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style>
  <w:style w:type="character" w:styleId="14">
    <w:name w:val="page number"/>
    <w:basedOn w:val="13"/>
    <w:uiPriority w:val="99"/>
    <w:rPr>
      <w:rFonts w:cs="Times New Roman"/>
    </w:rPr>
  </w:style>
  <w:style w:type="character" w:styleId="15">
    <w:name w:val="line number"/>
    <w:basedOn w:val="13"/>
    <w:uiPriority w:val="0"/>
  </w:style>
  <w:style w:type="character" w:styleId="16">
    <w:name w:val="Hyperlink"/>
    <w:basedOn w:val="13"/>
    <w:uiPriority w:val="0"/>
    <w:rPr>
      <w:color w:val="0000FF"/>
      <w:u w:val="single"/>
    </w:rPr>
  </w:style>
  <w:style w:type="character" w:styleId="17">
    <w:name w:val="annotation reference"/>
    <w:basedOn w:val="13"/>
    <w:semiHidden/>
    <w:uiPriority w:val="0"/>
    <w:rPr>
      <w:rFonts w:cs="Times New Roman"/>
      <w:sz w:val="21"/>
      <w:szCs w:val="21"/>
    </w:rPr>
  </w:style>
  <w:style w:type="character" w:customStyle="1" w:styleId="18">
    <w:name w:val="apple-style-span"/>
    <w:basedOn w:val="13"/>
    <w:uiPriority w:val="0"/>
    <w:rPr>
      <w:rFonts w:cs="Times New Roman"/>
    </w:rPr>
  </w:style>
  <w:style w:type="character" w:customStyle="1" w:styleId="19">
    <w:name w:val="apple-converted-space"/>
    <w:basedOn w:val="13"/>
    <w:uiPriority w:val="0"/>
    <w:rPr>
      <w:rFonts w:cs="Times New Roman"/>
    </w:rPr>
  </w:style>
  <w:style w:type="paragraph" w:customStyle="1" w:styleId="20">
    <w:name w:val="列出段落1"/>
    <w:basedOn w:val="1"/>
    <w:uiPriority w:val="0"/>
    <w:pPr>
      <w:ind w:firstLine="420" w:firstLineChars="200"/>
    </w:pPr>
    <w:rPr>
      <w:rFonts w:ascii="Calibri" w:hAnsi="Calibri"/>
      <w:sz w:val="21"/>
      <w:szCs w:val="22"/>
    </w:rPr>
  </w:style>
  <w:style w:type="character" w:customStyle="1" w:styleId="21">
    <w:name w:val="文档结构图 字符"/>
    <w:basedOn w:val="13"/>
    <w:link w:val="3"/>
    <w:locked/>
    <w:uiPriority w:val="0"/>
    <w:rPr>
      <w:rFonts w:ascii="宋体" w:eastAsia="宋体" w:cs="Times New Roman"/>
      <w:kern w:val="2"/>
      <w:sz w:val="18"/>
      <w:szCs w:val="18"/>
    </w:rPr>
  </w:style>
  <w:style w:type="character" w:customStyle="1" w:styleId="22">
    <w:name w:val="批注文字 字符"/>
    <w:basedOn w:val="13"/>
    <w:link w:val="4"/>
    <w:semiHidden/>
    <w:uiPriority w:val="0"/>
    <w:rPr>
      <w:rFonts w:ascii="宋体" w:hAnsi="宋体"/>
      <w:b/>
      <w:kern w:val="2"/>
      <w:sz w:val="21"/>
      <w:szCs w:val="21"/>
    </w:rPr>
  </w:style>
  <w:style w:type="paragraph" w:customStyle="1" w:styleId="23">
    <w:name w:val="Revision"/>
    <w:hidden/>
    <w:semiHidden/>
    <w:uiPriority w:val="99"/>
    <w:rPr>
      <w:rFonts w:ascii="宋体" w:hAnsi="宋体" w:eastAsia="宋体" w:cs="Times New Roman"/>
      <w:kern w:val="2"/>
      <w:sz w:val="28"/>
      <w:szCs w:val="28"/>
      <w:lang w:val="en-US" w:eastAsia="zh-CN" w:bidi="ar-SA"/>
    </w:rPr>
  </w:style>
  <w:style w:type="character" w:customStyle="1" w:styleId="24">
    <w:name w:val="页眉 字符"/>
    <w:basedOn w:val="13"/>
    <w:link w:val="9"/>
    <w:uiPriority w:val="0"/>
    <w:rPr>
      <w:rFonts w:ascii="宋体" w:hAnsi="宋体"/>
      <w:kern w:val="2"/>
      <w:sz w:val="18"/>
      <w:szCs w:val="18"/>
    </w:rPr>
  </w:style>
  <w:style w:type="character" w:customStyle="1" w:styleId="25">
    <w:name w:val="页脚 字符"/>
    <w:basedOn w:val="13"/>
    <w:link w:val="8"/>
    <w:uiPriority w:val="99"/>
    <w:rPr>
      <w:rFonts w:ascii="宋体" w:hAns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781827-9859-4FE9-B47B-519AAB6E29E4}">
  <ds:schemaRefs/>
</ds:datastoreItem>
</file>

<file path=docProps/app.xml><?xml version="1.0" encoding="utf-8"?>
<Properties xmlns="http://schemas.openxmlformats.org/officeDocument/2006/extended-properties" xmlns:vt="http://schemas.openxmlformats.org/officeDocument/2006/docPropsVTypes">
  <Template>Normal</Template>
  <Company>Lirr</Company>
  <Pages>2</Pages>
  <Words>274</Words>
  <Characters>1562</Characters>
  <Lines>13</Lines>
  <Paragraphs>3</Paragraphs>
  <TotalTime>146</TotalTime>
  <ScaleCrop>false</ScaleCrop>
  <LinksUpToDate>false</LinksUpToDate>
  <CharactersWithSpaces>1833</CharactersWithSpaces>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2017-06-07T02:26:00Z</dcterms:created>
  <dc:creator>Lero</dc:creator>
  <dc:description>NE.Ref</dc:description>
  <cp:lastModifiedBy>Administrator</cp:lastModifiedBy>
  <cp:lastPrinted>2017-06-07T00:15:00Z</cp:lastPrinted>
  <dcterms:modified xsi:type="dcterms:W3CDTF">2025-07-01T02:35:54Z</dcterms:modified>
  <dc:title>高铝碳不烧砖的研制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9FF5539C7135461F96C6AF0FD30E1C1E_12</vt:lpwstr>
  </property>
</Properties>
</file>