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DB28" w14:textId="77777777" w:rsidR="002573F8" w:rsidRDefault="002573F8" w:rsidP="002573F8">
      <w:pPr>
        <w:pStyle w:val="ae"/>
        <w:adjustRightInd w:val="0"/>
        <w:snapToGrid w:val="0"/>
        <w:spacing w:before="0" w:beforeAutospacing="0" w:after="0" w:afterAutospacing="0" w:line="460" w:lineRule="exact"/>
        <w:rPr>
          <w:rFonts w:ascii="Times New Roman" w:eastAsiaTheme="majorEastAsia" w:hAnsi="Times New Roman" w:cs="Times New Roman"/>
          <w:color w:val="333333"/>
        </w:rPr>
      </w:pPr>
      <w:r>
        <w:rPr>
          <w:rFonts w:ascii="Times New Roman" w:eastAsiaTheme="majorEastAsia" w:hAnsi="Times New Roman" w:cs="Times New Roman"/>
          <w:color w:val="333333"/>
        </w:rPr>
        <w:t>附件：</w:t>
      </w:r>
    </w:p>
    <w:p w14:paraId="47FA5730" w14:textId="27F716C9" w:rsidR="002573F8" w:rsidRDefault="002573F8" w:rsidP="002573F8">
      <w:pPr>
        <w:pStyle w:val="ae"/>
        <w:adjustRightInd w:val="0"/>
        <w:snapToGrid w:val="0"/>
        <w:spacing w:before="0" w:beforeAutospacing="0" w:after="0" w:afterAutospacing="0" w:line="460" w:lineRule="exact"/>
        <w:jc w:val="center"/>
        <w:rPr>
          <w:rFonts w:ascii="Times New Roman" w:eastAsiaTheme="majorEastAsia" w:hAnsi="Times New Roman" w:cs="Times New Roman"/>
          <w:kern w:val="2"/>
        </w:rPr>
      </w:pPr>
      <w:r>
        <w:rPr>
          <w:rFonts w:ascii="Times New Roman" w:eastAsiaTheme="majorEastAsia" w:hAnsi="Times New Roman" w:cs="Times New Roman" w:hint="eastAsia"/>
          <w:b/>
          <w:bCs/>
          <w:kern w:val="2"/>
        </w:rPr>
        <w:t>耐火材料综合技能培训研习班</w:t>
      </w:r>
      <w:r w:rsidR="00650B0A">
        <w:rPr>
          <w:rFonts w:ascii="Times New Roman" w:eastAsiaTheme="majorEastAsia" w:hAnsi="Times New Roman" w:cs="Times New Roman" w:hint="eastAsia"/>
          <w:b/>
          <w:bCs/>
          <w:kern w:val="2"/>
        </w:rPr>
        <w:t>回执表</w:t>
      </w:r>
    </w:p>
    <w:p w14:paraId="69EF951E" w14:textId="77777777" w:rsidR="002573F8" w:rsidRDefault="002573F8" w:rsidP="002573F8">
      <w:pPr>
        <w:pStyle w:val="ae"/>
        <w:adjustRightInd w:val="0"/>
        <w:snapToGrid w:val="0"/>
        <w:spacing w:before="0" w:beforeAutospacing="0" w:after="0" w:afterAutospacing="0" w:line="460" w:lineRule="exact"/>
        <w:rPr>
          <w:rFonts w:ascii="Times New Roman" w:eastAsiaTheme="majorEastAsia" w:hAnsi="Times New Roman" w:cs="Times New Roman"/>
          <w:color w:val="333333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89"/>
        <w:gridCol w:w="1495"/>
        <w:gridCol w:w="1294"/>
        <w:gridCol w:w="1115"/>
        <w:gridCol w:w="2108"/>
        <w:gridCol w:w="1674"/>
      </w:tblGrid>
      <w:tr w:rsidR="002573F8" w14:paraId="0F04348F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88115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单位名称</w:t>
            </w:r>
          </w:p>
        </w:tc>
        <w:tc>
          <w:tcPr>
            <w:tcW w:w="43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CCCA9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2573F8" w14:paraId="18A711D0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0F82A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通讯地址</w:t>
            </w:r>
          </w:p>
        </w:tc>
        <w:tc>
          <w:tcPr>
            <w:tcW w:w="43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D2F29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 </w:t>
            </w:r>
          </w:p>
        </w:tc>
      </w:tr>
      <w:tr w:rsidR="002573F8" w14:paraId="6CD23132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30AD7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姓名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3AF5F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性别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BC479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职务</w:t>
            </w:r>
            <w:r>
              <w:rPr>
                <w:rFonts w:ascii="Times New Roman" w:eastAsiaTheme="majorEastAsia" w:hAnsi="Times New Roman" w:cs="Times New Roman" w:hint="eastAsia"/>
              </w:rPr>
              <w:t>/</w:t>
            </w:r>
            <w:r>
              <w:rPr>
                <w:rFonts w:ascii="Times New Roman" w:eastAsiaTheme="majorEastAsia" w:hAnsi="Times New Roman" w:cs="Times New Roman"/>
              </w:rPr>
              <w:t>职称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448D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工作岗位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BB2F5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电话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D43C2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电子邮箱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D52E7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住宿要求</w:t>
            </w:r>
          </w:p>
        </w:tc>
      </w:tr>
      <w:tr w:rsidR="002573F8" w14:paraId="10D0C90E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3DBA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AFE6F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FB773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D896D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  <w:p w14:paraId="7B2DDB7B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A096D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86B4C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ind w:firstLineChars="100" w:firstLine="240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90E24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自</w:t>
            </w:r>
            <w:r w:rsidRPr="00454BD6">
              <w:rPr>
                <w:rFonts w:ascii="Times New Roman" w:eastAsiaTheme="majorEastAsia" w:hAnsi="Times New Roman" w:cs="Times New Roman" w:hint="eastAsia"/>
                <w:color w:val="333333"/>
              </w:rPr>
              <w:t>行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联系</w:t>
            </w:r>
          </w:p>
          <w:p w14:paraId="43403227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集中预定</w:t>
            </w:r>
          </w:p>
        </w:tc>
      </w:tr>
      <w:tr w:rsidR="002573F8" w14:paraId="0AC08281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DCB1E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61E1B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DD458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E20E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  <w:p w14:paraId="4E97DB66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B2C2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E7E6A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ind w:firstLineChars="100" w:firstLine="240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7C5B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自</w:t>
            </w:r>
            <w:r w:rsidRPr="00454BD6">
              <w:rPr>
                <w:rFonts w:ascii="Times New Roman" w:eastAsiaTheme="majorEastAsia" w:hAnsi="Times New Roman" w:cs="Times New Roman" w:hint="eastAsia"/>
                <w:color w:val="333333"/>
              </w:rPr>
              <w:t>行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联系</w:t>
            </w:r>
          </w:p>
          <w:p w14:paraId="17E36C5A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集中预定</w:t>
            </w:r>
          </w:p>
        </w:tc>
      </w:tr>
      <w:tr w:rsidR="002573F8" w14:paraId="04894BA0" w14:textId="77777777" w:rsidTr="00840097">
        <w:trPr>
          <w:tblCellSpacing w:w="0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B3F1F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13AD7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B14E2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0695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  <w:p w14:paraId="19E24BF0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7E672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055FE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 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FBC0D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ind w:firstLineChars="100" w:firstLine="240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自</w:t>
            </w:r>
            <w:r w:rsidRPr="00454BD6">
              <w:rPr>
                <w:rFonts w:ascii="Times New Roman" w:eastAsiaTheme="majorEastAsia" w:hAnsi="Times New Roman" w:cs="Times New Roman" w:hint="eastAsia"/>
                <w:color w:val="333333"/>
              </w:rPr>
              <w:t>行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联系</w:t>
            </w:r>
          </w:p>
          <w:p w14:paraId="05AE2335" w14:textId="77777777" w:rsidR="002573F8" w:rsidRDefault="002573F8" w:rsidP="00840097">
            <w:pPr>
              <w:pStyle w:val="ae"/>
              <w:adjustRightInd w:val="0"/>
              <w:snapToGrid w:val="0"/>
              <w:spacing w:before="0" w:beforeAutospacing="0" w:after="0" w:afterAutospacing="0" w:line="460" w:lineRule="exact"/>
              <w:ind w:firstLineChars="100" w:firstLine="240"/>
              <w:rPr>
                <w:rFonts w:ascii="Times New Roman" w:eastAsiaTheme="majorEastAsia" w:hAnsi="Times New Roman" w:cs="Times New Roman"/>
                <w:color w:val="333333"/>
              </w:rPr>
            </w:pPr>
            <w:r>
              <w:rPr>
                <w:rFonts w:ascii="Times New Roman" w:eastAsiaTheme="majorEastAsia" w:hAnsi="Times New Roman" w:cs="Times New Roman"/>
                <w:color w:val="333333"/>
              </w:rPr>
              <w:t>□</w:t>
            </w:r>
            <w:r>
              <w:rPr>
                <w:rFonts w:ascii="Times New Roman" w:eastAsiaTheme="majorEastAsia" w:hAnsi="Times New Roman" w:cs="Times New Roman"/>
                <w:color w:val="333333"/>
              </w:rPr>
              <w:t>集中预定</w:t>
            </w:r>
          </w:p>
        </w:tc>
      </w:tr>
    </w:tbl>
    <w:p w14:paraId="2226E26A" w14:textId="77777777" w:rsidR="002573F8" w:rsidRDefault="002573F8" w:rsidP="002573F8">
      <w:pPr>
        <w:spacing w:line="340" w:lineRule="atLeast"/>
        <w:ind w:firstLineChars="200" w:firstLine="480"/>
        <w:rPr>
          <w:sz w:val="24"/>
        </w:rPr>
      </w:pPr>
    </w:p>
    <w:p w14:paraId="48C8B335" w14:textId="23C6B66D" w:rsidR="002573F8" w:rsidRDefault="002573F8" w:rsidP="002573F8">
      <w:pPr>
        <w:spacing w:line="340" w:lineRule="atLeast"/>
        <w:ind w:firstLineChars="200" w:firstLine="480"/>
        <w:rPr>
          <w:sz w:val="24"/>
        </w:rPr>
      </w:pPr>
      <w:r>
        <w:rPr>
          <w:sz w:val="24"/>
        </w:rPr>
        <w:t>为妥善安排</w:t>
      </w:r>
      <w:r>
        <w:rPr>
          <w:rFonts w:hint="eastAsia"/>
          <w:sz w:val="24"/>
        </w:rPr>
        <w:t>培训事宜</w:t>
      </w:r>
      <w:r>
        <w:rPr>
          <w:sz w:val="24"/>
        </w:rPr>
        <w:t>，请</w:t>
      </w:r>
      <w:r>
        <w:rPr>
          <w:rFonts w:hint="eastAsia"/>
          <w:sz w:val="24"/>
        </w:rPr>
        <w:t>培训人员</w:t>
      </w:r>
      <w:r>
        <w:rPr>
          <w:sz w:val="24"/>
        </w:rPr>
        <w:t>务必于</w:t>
      </w:r>
      <w:r w:rsidRPr="00454BD6">
        <w:rPr>
          <w:rFonts w:hint="eastAsia"/>
          <w:sz w:val="24"/>
        </w:rPr>
        <w:t>9</w:t>
      </w:r>
      <w:r w:rsidRPr="00454BD6">
        <w:rPr>
          <w:sz w:val="24"/>
        </w:rPr>
        <w:t>月</w:t>
      </w:r>
      <w:r w:rsidRPr="00454BD6">
        <w:rPr>
          <w:rFonts w:hint="eastAsia"/>
          <w:sz w:val="24"/>
        </w:rPr>
        <w:t>10</w:t>
      </w:r>
      <w:r>
        <w:rPr>
          <w:sz w:val="24"/>
        </w:rPr>
        <w:t>日前</w:t>
      </w:r>
      <w:r>
        <w:rPr>
          <w:rFonts w:hint="eastAsia"/>
          <w:sz w:val="24"/>
        </w:rPr>
        <w:t>返回</w:t>
      </w:r>
      <w:r>
        <w:rPr>
          <w:sz w:val="24"/>
        </w:rPr>
        <w:t>回执</w:t>
      </w:r>
      <w:r>
        <w:rPr>
          <w:rFonts w:hint="eastAsia"/>
          <w:sz w:val="24"/>
        </w:rPr>
        <w:t>（</w:t>
      </w:r>
      <w:r>
        <w:rPr>
          <w:rFonts w:ascii="Times New Roman" w:eastAsiaTheme="majorEastAsia" w:hAnsi="Times New Roman" w:cs="Times New Roman" w:hint="eastAsia"/>
          <w:color w:val="333333"/>
          <w:kern w:val="0"/>
          <w:sz w:val="24"/>
          <w:szCs w:val="24"/>
        </w:rPr>
        <w:t>于凌燕</w:t>
      </w:r>
      <w:r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: 13653797593</w:t>
      </w:r>
      <w:r>
        <w:rPr>
          <w:rFonts w:ascii="Times New Roman" w:eastAsiaTheme="majorEastAsia" w:hAnsi="Times New Roman" w:cs="Times New Roman" w:hint="eastAsia"/>
          <w:color w:val="333333"/>
          <w:kern w:val="0"/>
          <w:sz w:val="24"/>
          <w:szCs w:val="24"/>
        </w:rPr>
        <w:t>，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王燕妮：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15236156829</w:t>
      </w:r>
      <w:r>
        <w:rPr>
          <w:rFonts w:ascii="Times New Roman" w:eastAsiaTheme="majorEastAsia" w:hAnsi="Times New Roman" w:cs="Times New Roman" w:hint="eastAsia"/>
          <w:color w:val="333333"/>
          <w:kern w:val="0"/>
          <w:sz w:val="24"/>
          <w:szCs w:val="24"/>
        </w:rPr>
        <w:t>）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。</w:t>
      </w:r>
      <w:r w:rsidRPr="002573F8">
        <w:rPr>
          <w:rFonts w:ascii="Times New Roman" w:eastAsiaTheme="majorEastAsia" w:hAnsi="Times New Roman" w:cs="Times New Roman" w:hint="eastAsia"/>
          <w:color w:val="333333"/>
          <w:kern w:val="0"/>
          <w:sz w:val="24"/>
          <w:szCs w:val="24"/>
        </w:rPr>
        <w:t>主办方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将在收到回执表的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24</w:t>
      </w:r>
      <w:r w:rsidRPr="002573F8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  <w:t>小时之内（</w:t>
      </w:r>
      <w:r>
        <w:rPr>
          <w:sz w:val="24"/>
        </w:rPr>
        <w:t>节假日顺延）回复确认，如有问题请及时与</w:t>
      </w:r>
      <w:r>
        <w:rPr>
          <w:rFonts w:hint="eastAsia"/>
          <w:sz w:val="24"/>
        </w:rPr>
        <w:t>主办方</w:t>
      </w:r>
      <w:r>
        <w:rPr>
          <w:sz w:val="24"/>
        </w:rPr>
        <w:t>联系。</w:t>
      </w:r>
    </w:p>
    <w:p w14:paraId="568FC2A8" w14:textId="77777777" w:rsidR="002573F8" w:rsidRDefault="002573F8" w:rsidP="002573F8">
      <w:pPr>
        <w:widowControl/>
        <w:adjustRightInd w:val="0"/>
        <w:snapToGrid w:val="0"/>
        <w:spacing w:line="460" w:lineRule="exact"/>
        <w:jc w:val="left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</w:rPr>
      </w:pPr>
    </w:p>
    <w:p w14:paraId="175D1C6F" w14:textId="77777777" w:rsidR="000F4A7B" w:rsidRPr="002573F8" w:rsidRDefault="000F4A7B"/>
    <w:sectPr w:rsidR="000F4A7B" w:rsidRPr="002573F8" w:rsidSect="002573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8"/>
    <w:rsid w:val="000F4A7B"/>
    <w:rsid w:val="002573F8"/>
    <w:rsid w:val="00650B0A"/>
    <w:rsid w:val="00755A96"/>
    <w:rsid w:val="00B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6958"/>
  <w15:chartTrackingRefBased/>
  <w15:docId w15:val="{94F8E8F9-A1EE-4F42-A1B2-2E9C5C9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7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F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F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F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F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F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F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73F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F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F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573F8"/>
    <w:rPr>
      <w:b/>
      <w:bCs/>
      <w:smallCaps/>
      <w:color w:val="365F9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2573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hf02</dc:creator>
  <cp:keywords/>
  <dc:description/>
  <cp:lastModifiedBy>hf02</cp:lastModifiedBy>
  <cp:revision>2</cp:revision>
  <dcterms:created xsi:type="dcterms:W3CDTF">2024-08-23T08:45:00Z</dcterms:created>
  <dcterms:modified xsi:type="dcterms:W3CDTF">2024-08-23T08:48:00Z</dcterms:modified>
</cp:coreProperties>
</file>