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“2023年第二届全国高炉冷却壁、风口、耐材应用技术</w:t>
      </w:r>
    </w:p>
    <w:p>
      <w:pPr>
        <w:spacing w:after="312" w:afterLines="100" w:line="560" w:lineRule="exact"/>
        <w:ind w:left="-424" w:leftChars="-202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专题研讨会”参会回执表</w:t>
      </w:r>
    </w:p>
    <w:p>
      <w:pPr>
        <w:ind w:left="-3" w:leftChars="-136" w:hanging="283" w:hangingChars="135"/>
        <w:jc w:val="left"/>
        <w:rPr>
          <w:rFonts w:ascii="等线" w:hAnsi="等线"/>
          <w:b/>
          <w:szCs w:val="21"/>
        </w:rPr>
      </w:pPr>
      <w:r>
        <w:rPr>
          <w:rFonts w:hint="eastAsia" w:ascii="宋体" w:hAnsi="宋体" w:cs="宋体"/>
          <w:szCs w:val="21"/>
        </w:rPr>
        <w:t xml:space="preserve">会议时间：2023年8月2日-4日           </w:t>
      </w:r>
    </w:p>
    <w:tbl>
      <w:tblPr>
        <w:tblStyle w:val="2"/>
        <w:tblW w:w="101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44"/>
        <w:gridCol w:w="1475"/>
        <w:gridCol w:w="2636"/>
        <w:gridCol w:w="2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单位名称</w:t>
            </w:r>
          </w:p>
        </w:tc>
        <w:tc>
          <w:tcPr>
            <w:tcW w:w="8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通信地址</w:t>
            </w:r>
          </w:p>
        </w:tc>
        <w:tc>
          <w:tcPr>
            <w:tcW w:w="8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全部参会</w:t>
            </w:r>
          </w:p>
          <w:p>
            <w:pPr>
              <w:widowControl/>
              <w:spacing w:before="80" w:after="80"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人员信息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</w:t>
            </w:r>
          </w:p>
        </w:tc>
        <w:tc>
          <w:tcPr>
            <w:tcW w:w="2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住房信息</w:t>
            </w:r>
          </w:p>
        </w:tc>
        <w:tc>
          <w:tcPr>
            <w:tcW w:w="291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center"/>
              <w:rPr>
                <w:rFonts w:ascii="宋体" w:hAnsi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标间共计：         间</w:t>
            </w:r>
          </w:p>
          <w:p>
            <w:pPr>
              <w:widowControl/>
              <w:spacing w:before="80" w:after="80" w:line="360" w:lineRule="auto"/>
              <w:jc w:val="center"/>
              <w:rPr>
                <w:rFonts w:hint="eastAsia" w:ascii="宋体" w:hAnsi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（360元/间）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入住时间：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2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离开时间：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rPr>
                <w:rFonts w:hint="eastAsia" w:ascii="宋体" w:hAnsi="宋体"/>
                <w:kern w:val="0"/>
                <w:sz w:val="24"/>
                <w:highlight w:val="yellow"/>
              </w:rPr>
            </w:pPr>
          </w:p>
        </w:tc>
        <w:tc>
          <w:tcPr>
            <w:tcW w:w="55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合住者姓名：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ind w:left="1058" w:hanging="1058" w:hangingChars="441"/>
              <w:jc w:val="center"/>
              <w:rPr>
                <w:rFonts w:ascii="宋体" w:hAnsi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单间共计：         间</w:t>
            </w:r>
          </w:p>
          <w:p>
            <w:pPr>
              <w:widowControl/>
              <w:spacing w:before="80" w:after="80" w:line="360" w:lineRule="auto"/>
              <w:jc w:val="center"/>
              <w:rPr>
                <w:rFonts w:hint="eastAsia" w:ascii="宋体" w:hAnsi="宋体"/>
                <w:b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（360元/间）</w:t>
            </w:r>
          </w:p>
        </w:tc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入住时间：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2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离开时间：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需要解决的炼铁设备问题及冷却壁技术问题</w:t>
            </w:r>
          </w:p>
        </w:tc>
        <w:tc>
          <w:tcPr>
            <w:tcW w:w="8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80" w:after="80"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等线" w:hAnsi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需要向行业推广的炼铁设备和冷却壁有关新工艺新技术</w:t>
            </w:r>
          </w:p>
        </w:tc>
        <w:tc>
          <w:tcPr>
            <w:tcW w:w="8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80" w:after="80" w:line="360" w:lineRule="auto"/>
              <w:jc w:val="left"/>
              <w:rPr>
                <w:rFonts w:hint="eastAsia" w:ascii="宋体" w:hAnsi="宋体"/>
                <w:b/>
                <w:kern w:val="0"/>
                <w:sz w:val="24"/>
              </w:rPr>
            </w:pPr>
          </w:p>
        </w:tc>
      </w:tr>
    </w:tbl>
    <w:p>
      <w:pPr>
        <w:spacing w:line="360" w:lineRule="auto"/>
        <w:ind w:left="0" w:leftChars="-202" w:hanging="424" w:hangingChars="177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注：回执表务必于20</w:t>
      </w:r>
      <w:r>
        <w:rPr>
          <w:rFonts w:hint="eastAsia" w:ascii="宋体" w:hAnsi="宋体"/>
          <w:sz w:val="24"/>
        </w:rPr>
        <w:t>23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</w:rPr>
        <w:t>7月2</w:t>
      </w:r>
      <w:r>
        <w:rPr>
          <w:rFonts w:ascii="宋体" w:hAnsi="宋体"/>
          <w:sz w:val="24"/>
        </w:rPr>
        <w:t>0日前E-mail</w:t>
      </w:r>
      <w:r>
        <w:rPr>
          <w:rFonts w:hint="eastAsia" w:ascii="宋体" w:hAnsi="宋体"/>
          <w:sz w:val="24"/>
        </w:rPr>
        <w:t xml:space="preserve">至会议联系人：姜 曦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3811891085</w:t>
      </w:r>
      <w:r>
        <w:rPr>
          <w:rFonts w:hint="eastAsia" w:ascii="宋体" w:hAnsi="宋体"/>
          <w:sz w:val="24"/>
        </w:rPr>
        <w:t>；高 刚  13051850495；</w:t>
      </w:r>
      <w:r>
        <w:rPr>
          <w:rFonts w:ascii="宋体" w:hAnsi="宋体"/>
          <w:sz w:val="24"/>
        </w:rPr>
        <w:t>E-mail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ascii="宋体" w:hAnsi="宋体"/>
          <w:color w:val="auto"/>
          <w:sz w:val="24"/>
          <w:u w:val="none"/>
        </w:rPr>
        <w:fldChar w:fldCharType="begin"/>
      </w:r>
      <w:r>
        <w:rPr>
          <w:rFonts w:ascii="宋体" w:hAnsi="宋体"/>
          <w:color w:val="auto"/>
          <w:sz w:val="24"/>
          <w:u w:val="none"/>
        </w:rPr>
        <w:instrText xml:space="preserve"> </w:instrText>
      </w:r>
      <w:r>
        <w:rPr>
          <w:rFonts w:hint="eastAsia" w:ascii="宋体" w:hAnsi="宋体"/>
          <w:color w:val="auto"/>
          <w:sz w:val="24"/>
          <w:u w:val="none"/>
        </w:rPr>
        <w:instrText xml:space="preserve">HYPERLINK "mailto:j</w:instrText>
      </w:r>
      <w:r>
        <w:rPr>
          <w:rFonts w:ascii="宋体" w:hAnsi="宋体"/>
          <w:color w:val="auto"/>
          <w:sz w:val="24"/>
          <w:u w:val="none"/>
        </w:rPr>
        <w:instrText xml:space="preserve">x@csm.org.cn</w:instrText>
      </w:r>
      <w:r>
        <w:rPr>
          <w:rFonts w:hint="eastAsia" w:ascii="宋体" w:hAnsi="宋体"/>
          <w:color w:val="auto"/>
          <w:sz w:val="24"/>
          <w:u w:val="none"/>
        </w:rPr>
        <w:instrText xml:space="preserve">"</w:instrText>
      </w:r>
      <w:r>
        <w:rPr>
          <w:rFonts w:ascii="宋体" w:hAnsi="宋体"/>
          <w:color w:val="auto"/>
          <w:sz w:val="24"/>
          <w:u w:val="none"/>
        </w:rPr>
        <w:instrText xml:space="preserve"> </w:instrText>
      </w:r>
      <w:r>
        <w:rPr>
          <w:rFonts w:ascii="宋体" w:hAnsi="宋体"/>
          <w:color w:val="auto"/>
          <w:sz w:val="24"/>
          <w:u w:val="none"/>
        </w:rPr>
        <w:fldChar w:fldCharType="separate"/>
      </w:r>
      <w:r>
        <w:rPr>
          <w:rStyle w:val="4"/>
          <w:rFonts w:hint="eastAsia" w:ascii="宋体" w:hAnsi="宋体"/>
          <w:color w:val="auto"/>
          <w:sz w:val="24"/>
          <w:u w:val="none"/>
        </w:rPr>
        <w:t>j</w:t>
      </w:r>
      <w:r>
        <w:rPr>
          <w:rStyle w:val="4"/>
          <w:rFonts w:ascii="宋体" w:hAnsi="宋体"/>
          <w:color w:val="auto"/>
          <w:sz w:val="24"/>
          <w:u w:val="none"/>
        </w:rPr>
        <w:t>x@csm.org.cn</w:t>
      </w:r>
      <w:r>
        <w:rPr>
          <w:rFonts w:ascii="宋体" w:hAnsi="宋体"/>
          <w:color w:val="auto"/>
          <w:sz w:val="24"/>
          <w:u w:val="none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49984965"/>
    <w:rsid w:val="499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274</Characters>
  <Lines>0</Lines>
  <Paragraphs>0</Paragraphs>
  <TotalTime>0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2023-06-20T07:02:00Z</dcterms:created>
  <dc:creator>资谀毙木俚</dc:creator>
  <cp:lastModifiedBy>资谀毙木俚</cp:lastModifiedBy>
  <dcterms:modified xsi:type="dcterms:W3CDTF">2023-06-20T07:03:12Z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803AD1EB5FDD4383B2B503EC0C9AC9F5_11</vt:lpwstr>
  </property>
</Properties>
</file>