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附件：</w:t>
      </w:r>
    </w:p>
    <w:p>
      <w:pPr>
        <w:widowControl/>
        <w:shd w:val="clear" w:color="auto" w:fill="FFFFFF"/>
        <w:jc w:val="center"/>
        <w:rPr>
          <w:b/>
          <w:sz w:val="24"/>
        </w:rPr>
      </w:pPr>
      <w:r>
        <w:rPr>
          <w:rFonts w:hint="eastAsia" w:ascii="宋体" w:hAnsi="宋体" w:eastAsia="宋体" w:cs="宋体"/>
          <w:b/>
          <w:bCs/>
          <w:color w:val="333333"/>
          <w:spacing w:val="8"/>
          <w:kern w:val="0"/>
          <w:sz w:val="24"/>
          <w:szCs w:val="24"/>
        </w:rPr>
        <w:t>中国耐火材料行业协会八届二次理事(扩大)会议</w:t>
      </w:r>
      <w:r>
        <w:rPr>
          <w:b/>
          <w:sz w:val="24"/>
        </w:rPr>
        <w:t>参会回执表</w:t>
      </w:r>
    </w:p>
    <w:p>
      <w:pPr>
        <w:widowControl/>
        <w:shd w:val="clear" w:color="auto" w:fill="FFFFFF"/>
        <w:jc w:val="center"/>
        <w:rPr>
          <w:b/>
          <w:sz w:val="24"/>
        </w:rPr>
      </w:pPr>
    </w:p>
    <w:tbl>
      <w:tblPr>
        <w:tblStyle w:val="8"/>
        <w:tblW w:w="10094" w:type="dxa"/>
        <w:jc w:val="center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1207"/>
        <w:gridCol w:w="1336"/>
        <w:gridCol w:w="2146"/>
        <w:gridCol w:w="3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  <w:r>
              <w:rPr>
                <w:rFonts w:hint="eastAsia"/>
                <w:szCs w:val="21"/>
                <w:vertAlign w:val="superscript"/>
              </w:rPr>
              <w:t>*</w:t>
            </w:r>
          </w:p>
        </w:tc>
        <w:tc>
          <w:tcPr>
            <w:tcW w:w="8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  <w:r>
              <w:rPr>
                <w:rFonts w:hint="eastAsia"/>
                <w:szCs w:val="21"/>
                <w:vertAlign w:val="superscript"/>
              </w:rPr>
              <w:t>*</w:t>
            </w:r>
          </w:p>
        </w:tc>
        <w:tc>
          <w:tcPr>
            <w:tcW w:w="8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 系 人</w:t>
            </w:r>
            <w:r>
              <w:rPr>
                <w:rFonts w:hint="eastAsia"/>
                <w:szCs w:val="21"/>
                <w:vertAlign w:val="superscript"/>
              </w:rPr>
              <w:t>*</w:t>
            </w:r>
          </w:p>
        </w:tc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电 话</w:t>
            </w:r>
            <w:r>
              <w:rPr>
                <w:rFonts w:hint="eastAsia"/>
                <w:szCs w:val="21"/>
                <w:vertAlign w:val="superscript"/>
              </w:rPr>
              <w:t>*</w:t>
            </w:r>
          </w:p>
        </w:tc>
        <w:tc>
          <w:tcPr>
            <w:tcW w:w="36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参会人员</w:t>
            </w:r>
            <w:r>
              <w:rPr>
                <w:rFonts w:hint="eastAsia"/>
                <w:szCs w:val="21"/>
                <w:vertAlign w:val="superscript"/>
              </w:rPr>
              <w:t>*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  别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职务/职称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  <w:r>
              <w:rPr>
                <w:rFonts w:hint="eastAsia"/>
                <w:szCs w:val="21"/>
                <w:vertAlign w:val="superscript"/>
              </w:rPr>
              <w:t>*</w:t>
            </w:r>
            <w:r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手机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E-mail</w:t>
            </w:r>
            <w:r>
              <w:rPr>
                <w:rFonts w:hint="eastAsia"/>
                <w:szCs w:val="21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szCs w:val="21"/>
                <w:u w:val="single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b/>
                <w:szCs w:val="21"/>
              </w:rPr>
            </w:pPr>
            <w:r>
              <w:rPr>
                <w:color w:val="000000"/>
                <w:szCs w:val="21"/>
              </w:rPr>
              <w:t>住房预订</w:t>
            </w:r>
            <w:r>
              <w:rPr>
                <w:rFonts w:hint="eastAsia"/>
                <w:szCs w:val="21"/>
                <w:vertAlign w:val="superscript"/>
              </w:rPr>
              <w:t>*</w:t>
            </w:r>
          </w:p>
        </w:tc>
        <w:tc>
          <w:tcPr>
            <w:tcW w:w="8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left"/>
              <w:textAlignment w:val="auto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华阳大酒店（479</w:t>
            </w:r>
            <w:r>
              <w:rPr>
                <w:szCs w:val="21"/>
              </w:rPr>
              <w:t>元/间·天</w:t>
            </w:r>
            <w:r>
              <w:rPr>
                <w:rFonts w:hint="eastAsia"/>
                <w:szCs w:val="21"/>
              </w:rPr>
              <w:t>）：</w:t>
            </w: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Cs w:val="21"/>
                <w:u w:val="single"/>
              </w:rPr>
              <w:t xml:space="preserve">  </w:t>
            </w:r>
            <w:r>
              <w:rPr>
                <w:color w:val="000000"/>
                <w:szCs w:val="21"/>
              </w:rPr>
              <w:t>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120" w:line="360" w:lineRule="exact"/>
              <w:jc w:val="left"/>
              <w:textAlignment w:val="auto"/>
              <w:rPr>
                <w:szCs w:val="21"/>
              </w:rPr>
            </w:pPr>
            <w:r>
              <w:rPr>
                <w:rFonts w:hint="eastAsia"/>
                <w:color w:val="000000"/>
                <w:spacing w:val="8"/>
              </w:rPr>
              <w:t>友谊宾馆</w:t>
            </w:r>
            <w:r>
              <w:rPr>
                <w:rFonts w:hint="eastAsia"/>
                <w:szCs w:val="21"/>
              </w:rPr>
              <w:t>：（350</w:t>
            </w:r>
            <w:r>
              <w:rPr>
                <w:szCs w:val="21"/>
              </w:rPr>
              <w:t>元/间·天</w:t>
            </w:r>
            <w:r>
              <w:rPr>
                <w:rFonts w:hint="eastAsia"/>
                <w:szCs w:val="21"/>
              </w:rPr>
              <w:t>）</w:t>
            </w:r>
            <w:r>
              <w:rPr>
                <w:color w:val="000000"/>
                <w:sz w:val="32"/>
                <w:szCs w:val="32"/>
              </w:rPr>
              <w:sym w:font="Wingdings 2" w:char="00A3"/>
            </w:r>
            <w:r>
              <w:rPr>
                <w:color w:val="000000"/>
                <w:szCs w:val="21"/>
                <w:u w:val="single"/>
              </w:rPr>
              <w:t xml:space="preserve">  </w:t>
            </w:r>
            <w:r>
              <w:rPr>
                <w:color w:val="000000"/>
                <w:szCs w:val="21"/>
              </w:rPr>
              <w:t>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left"/>
              <w:textAlignment w:val="auto"/>
              <w:rPr>
                <w:color w:val="000000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Cs w:val="21"/>
              </w:rPr>
              <w:t>自行安排；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360" w:lineRule="exact"/>
              <w:jc w:val="left"/>
              <w:textAlignment w:val="auto"/>
              <w:rPr>
                <w:b/>
                <w:szCs w:val="21"/>
                <w:u w:val="single"/>
              </w:rPr>
            </w:pPr>
            <w:r>
              <w:rPr>
                <w:color w:val="000000"/>
                <w:szCs w:val="21"/>
              </w:rPr>
              <w:t>预计到达时间：</w:t>
            </w:r>
            <w:r>
              <w:rPr>
                <w:rFonts w:hint="eastAsia"/>
                <w:color w:val="000000"/>
                <w:szCs w:val="21"/>
              </w:rPr>
              <w:t xml:space="preserve">                  离店时间：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发票开票信息</w:t>
            </w:r>
            <w:r>
              <w:rPr>
                <w:rFonts w:hint="eastAsia"/>
                <w:szCs w:val="21"/>
                <w:vertAlign w:val="superscript"/>
              </w:rPr>
              <w:t>*</w:t>
            </w:r>
          </w:p>
        </w:tc>
        <w:tc>
          <w:tcPr>
            <w:tcW w:w="8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  <w:p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注：请提供开票信息，方便会务组收到汇款后第一时间开具发票。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发票收件人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和邮寄地址</w:t>
            </w:r>
            <w:r>
              <w:rPr>
                <w:rFonts w:hint="eastAsia"/>
                <w:szCs w:val="21"/>
                <w:vertAlign w:val="superscript"/>
              </w:rPr>
              <w:t>*</w:t>
            </w:r>
          </w:p>
        </w:tc>
        <w:tc>
          <w:tcPr>
            <w:tcW w:w="8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9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6" w:lineRule="auto"/>
              <w:ind w:firstLine="420" w:firstLineChars="200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szCs w:val="21"/>
              </w:rPr>
              <w:t>备注：预</w:t>
            </w:r>
            <w:r>
              <w:rPr>
                <w:rFonts w:hint="eastAsia"/>
                <w:b/>
                <w:bCs/>
                <w:szCs w:val="21"/>
              </w:rPr>
              <w:t>订</w:t>
            </w:r>
            <w:r>
              <w:rPr>
                <w:b/>
                <w:bCs/>
                <w:szCs w:val="21"/>
              </w:rPr>
              <w:t>房间只保留到</w:t>
            </w:r>
            <w:r>
              <w:rPr>
                <w:rFonts w:hint="eastAsia"/>
                <w:b/>
                <w:bCs/>
                <w:szCs w:val="21"/>
              </w:rPr>
              <w:t>3</w:t>
            </w:r>
            <w:r>
              <w:rPr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</w:rPr>
              <w:t>31</w:t>
            </w:r>
            <w:r>
              <w:rPr>
                <w:b/>
                <w:bCs/>
                <w:szCs w:val="21"/>
              </w:rPr>
              <w:t>日下午18:00，已提前交费的代表可保留至晚上20:00。</w:t>
            </w:r>
            <w:r>
              <w:rPr>
                <w:b/>
                <w:kern w:val="0"/>
                <w:szCs w:val="21"/>
              </w:rPr>
              <w:t>无法按时到达者，请提前与会务组人员联系，否则无法保证住宿安排。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360" w:lineRule="auto"/>
        <w:ind w:firstLine="482"/>
        <w:jc w:val="both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</w:rPr>
        <w:t>为妥善安排会务，请参会代表务必于3月15日前将参会回执</w:t>
      </w:r>
      <w:bookmarkStart w:id="0" w:name="OLE_LINK1"/>
      <w:r>
        <w:rPr>
          <w:rFonts w:hint="eastAsia"/>
          <w:sz w:val="21"/>
          <w:szCs w:val="21"/>
        </w:rPr>
        <w:t xml:space="preserve">通过电子邮件或联系人微信发送到协会秘书处（E-mail: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"mailto:xh@nhcl.com.cn；微信号：13721676238" </w:instrText>
      </w:r>
      <w:r>
        <w:rPr>
          <w:sz w:val="21"/>
          <w:szCs w:val="21"/>
        </w:rPr>
        <w:fldChar w:fldCharType="separate"/>
      </w:r>
      <w:r>
        <w:rPr>
          <w:rStyle w:val="7"/>
          <w:rFonts w:hint="eastAsia"/>
          <w:color w:val="auto"/>
          <w:sz w:val="21"/>
          <w:szCs w:val="21"/>
          <w:u w:val="none"/>
        </w:rPr>
        <w:t>acri1990@126.com</w:t>
      </w:r>
      <w:r>
        <w:rPr>
          <w:rFonts w:hint="eastAsia"/>
          <w:color w:val="000000"/>
          <w:spacing w:val="8"/>
          <w:sz w:val="21"/>
          <w:szCs w:val="21"/>
        </w:rPr>
        <w:t>)</w:t>
      </w:r>
      <w:r>
        <w:rPr>
          <w:rFonts w:hint="eastAsia"/>
          <w:color w:val="000000"/>
          <w:spacing w:val="8"/>
          <w:sz w:val="21"/>
          <w:szCs w:val="21"/>
          <w:lang w:eastAsia="zh-CN"/>
        </w:rPr>
        <w:t>，</w:t>
      </w:r>
      <w:r>
        <w:rPr>
          <w:rFonts w:hint="eastAsia"/>
          <w:color w:val="000000"/>
          <w:spacing w:val="8"/>
          <w:sz w:val="21"/>
          <w:szCs w:val="21"/>
        </w:rPr>
        <w:fldChar w:fldCharType="end"/>
      </w:r>
      <w:bookmarkEnd w:id="0"/>
      <w:r>
        <w:rPr>
          <w:rFonts w:hint="eastAsia"/>
          <w:color w:val="000000"/>
          <w:spacing w:val="8"/>
          <w:sz w:val="21"/>
          <w:szCs w:val="21"/>
          <w:lang w:val="en-US" w:eastAsia="zh-CN"/>
        </w:rPr>
        <w:t>于3月20日前将会务费汇至协会账号；</w:t>
      </w:r>
      <w:r>
        <w:rPr>
          <w:rFonts w:hint="eastAsia"/>
          <w:sz w:val="21"/>
          <w:szCs w:val="21"/>
        </w:rPr>
        <w:t>会务组将在收到回执表</w:t>
      </w:r>
      <w:r>
        <w:rPr>
          <w:rFonts w:hint="eastAsia"/>
          <w:sz w:val="21"/>
          <w:szCs w:val="21"/>
          <w:lang w:val="en-US" w:eastAsia="zh-CN"/>
        </w:rPr>
        <w:t>及会务费</w:t>
      </w:r>
      <w:r>
        <w:rPr>
          <w:rFonts w:hint="eastAsia"/>
          <w:sz w:val="21"/>
          <w:szCs w:val="21"/>
        </w:rPr>
        <w:t>的24小时之内（节假日顺延）回复确认，如有问题请及时与会务组联系。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特别提示：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left="0" w:leftChars="0" w:firstLine="218" w:firstLineChars="104"/>
        <w:jc w:val="both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会议时间是洛阳旅游的旺季，</w:t>
      </w:r>
      <w:r>
        <w:rPr>
          <w:rFonts w:hint="eastAsia"/>
          <w:sz w:val="21"/>
          <w:szCs w:val="21"/>
          <w:lang w:val="en-US" w:eastAsia="zh-CN"/>
        </w:rPr>
        <w:t>没有按时发送参会回执及汇缴会务费的代表，将很难保证住宿安排；</w:t>
      </w:r>
    </w:p>
    <w:p>
      <w:pPr>
        <w:spacing w:line="360" w:lineRule="auto"/>
        <w:ind w:left="0" w:leftChars="0" w:firstLine="218" w:firstLineChars="104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）请参会代表认真填写回执表的各项内容，以方便会务组提前制作通讯录；*号标注内容为必填项；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ind w:left="0" w:leftChars="0" w:firstLine="218" w:firstLineChars="104"/>
        <w:jc w:val="both"/>
        <w:rPr>
          <w:rFonts w:hint="default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）回执表中所填信息，将在参会代表间公开；若不同意公开，非必填项内容可不填。</w:t>
      </w:r>
    </w:p>
    <w:p>
      <w:bookmarkStart w:id="1" w:name="_GoBack"/>
      <w:bookmarkEnd w:id="1"/>
    </w:p>
    <w:sectPr>
      <w:pgSz w:w="11906" w:h="16838"/>
      <w:pgMar w:top="1554" w:right="892" w:bottom="1624" w:left="1134" w:header="851" w:footer="992" w:gutter="0"/>
      <w:lnNumType w:countBy="0" w:distance="36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25DCC"/>
    <w:rsid w:val="55D25DC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  <w:szCs w:val="24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  <w:szCs w:val="24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hint="eastAsia"/>
      <w:kern w:val="0"/>
      <w:sz w:val="24"/>
      <w:szCs w:val="24"/>
    </w:rPr>
  </w:style>
  <w:style w:type="character" w:styleId="6">
    <w:name w:val="page number"/>
    <w:basedOn w:val="5"/>
    <w:unhideWhenUsed/>
    <w:uiPriority w:val="0"/>
    <w:rPr>
      <w:rFonts w:hint="default" w:ascii="Times New Roman" w:hAnsi="Times New Roman" w:eastAsia="宋体"/>
      <w:sz w:val="24"/>
      <w:szCs w:val="24"/>
    </w:rPr>
  </w:style>
  <w:style w:type="character" w:styleId="7">
    <w:name w:val="Hyperlink"/>
    <w:basedOn w:val="5"/>
    <w:unhideWhenUsed/>
    <w:uiPriority w:val="0"/>
    <w:rPr>
      <w:rFonts w:hint="default"/>
      <w:color w:val="0000FF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2021-02-23T06:30:00Z</dcterms:created>
  <dc:creator>Administrator</dc:creator>
  <cp:lastModifiedBy>Administrator</cp:lastModifiedBy>
  <dcterms:modified xsi:type="dcterms:W3CDTF">2021-02-23T06:31:20Z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