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FC" w:rsidRDefault="00B93EFC" w:rsidP="00B93EFC">
      <w:pPr>
        <w:pStyle w:val="afffffe"/>
        <w:framePr w:wrap="around"/>
      </w:pPr>
      <w:r w:rsidRPr="00B93EFC">
        <w:rPr>
          <w:rFonts w:ascii="Times New Roman"/>
        </w:rPr>
        <w:t>ICS</w:t>
      </w:r>
      <w:r>
        <w:rPr>
          <w:rFonts w:hAnsi="黑体"/>
        </w:rPr>
        <w:t> </w:t>
      </w:r>
      <w:r w:rsidR="008601B3">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8601B3">
        <w:fldChar w:fldCharType="separate"/>
      </w:r>
      <w:r w:rsidR="00803CC4">
        <w:rPr>
          <w:rFonts w:hint="eastAsia"/>
          <w:noProof/>
        </w:rPr>
        <w:t>81.080</w:t>
      </w:r>
      <w:r w:rsidR="008601B3">
        <w:fldChar w:fldCharType="end"/>
      </w:r>
      <w:bookmarkEnd w:id="0"/>
    </w:p>
    <w:p w:rsidR="00B93EFC" w:rsidRDefault="00072F19" w:rsidP="00B93EFC">
      <w:pPr>
        <w:pStyle w:val="afffffe"/>
        <w:framePr w:wrap="around"/>
      </w:pPr>
      <w:r>
        <w:rPr>
          <w:rFonts w:hint="eastAsia"/>
        </w:rPr>
        <w:t xml:space="preserve">CCS </w:t>
      </w:r>
      <w:r w:rsidR="0072324A">
        <w:rPr>
          <w:rFonts w:hint="eastAsia"/>
        </w:rPr>
        <w:t>Q 4</w:t>
      </w:r>
      <w:r>
        <w:rPr>
          <w:rFonts w:hint="eastAsia"/>
        </w:rPr>
        <w:t>0</w:t>
      </w:r>
    </w:p>
    <w:p w:rsidR="00B93EFC" w:rsidRDefault="00B93EFC" w:rsidP="00B93EFC">
      <w:pPr>
        <w:pStyle w:val="afff"/>
        <w:framePr w:wrap="around"/>
      </w:pPr>
      <w:r>
        <w:rPr>
          <w:noProof/>
        </w:rPr>
        <w:drawing>
          <wp:inline distT="0" distB="0" distL="0" distR="0">
            <wp:extent cx="1438275" cy="723900"/>
            <wp:effectExtent l="19050" t="0" r="9525" b="0"/>
            <wp:docPr id="1" name="图片 1" descr="E:\TCS2010\TCS 2010\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S2010\TCS 2010\GB.bmp"/>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B93EFC" w:rsidRDefault="00B93EFC" w:rsidP="00B93EFC">
      <w:pPr>
        <w:pStyle w:val="afff0"/>
        <w:framePr w:wrap="around"/>
      </w:pPr>
      <w:r>
        <w:rPr>
          <w:rFonts w:hint="eastAsia"/>
        </w:rPr>
        <w:t>中华人民共和国国家标准</w:t>
      </w:r>
    </w:p>
    <w:p w:rsidR="00B93EFC" w:rsidRDefault="00B93EFC" w:rsidP="00B93EFC">
      <w:pPr>
        <w:pStyle w:val="2"/>
        <w:framePr w:wrap="around"/>
      </w:pPr>
      <w:r w:rsidRPr="00B93EFC">
        <w:rPr>
          <w:rFonts w:ascii="Times New Roman"/>
        </w:rPr>
        <w:t>GB/T</w:t>
      </w:r>
      <w:r>
        <w:rPr>
          <w:rFonts w:ascii="Times New Roman"/>
        </w:rPr>
        <w:t xml:space="preserve"> </w:t>
      </w:r>
      <w:r w:rsidR="00072F19">
        <w:rPr>
          <w:rFonts w:hint="eastAsia"/>
        </w:rPr>
        <w:t>5988</w:t>
      </w:r>
      <w:r>
        <w:t>—</w:t>
      </w:r>
      <w:r w:rsidR="0072324A">
        <w:rPr>
          <w:rFonts w:hint="eastAsia"/>
        </w:rPr>
        <w:t>202X</w:t>
      </w:r>
    </w:p>
    <w:tbl>
      <w:tblPr>
        <w:tblStyle w:val="afffffa"/>
        <w:tblW w:w="0" w:type="auto"/>
        <w:tblLook w:val="04A0"/>
      </w:tblPr>
      <w:tblGrid>
        <w:gridCol w:w="9356"/>
      </w:tblGrid>
      <w:tr w:rsidR="00B93EFC" w:rsidTr="00B93EFC">
        <w:tc>
          <w:tcPr>
            <w:tcW w:w="9356" w:type="dxa"/>
            <w:tcBorders>
              <w:top w:val="nil"/>
              <w:left w:val="nil"/>
              <w:bottom w:val="nil"/>
              <w:right w:val="nil"/>
            </w:tcBorders>
            <w:shd w:val="clear" w:color="auto" w:fill="auto"/>
          </w:tcPr>
          <w:p w:rsidR="00B93EFC" w:rsidRDefault="008601B3" w:rsidP="00803CC4">
            <w:pPr>
              <w:pStyle w:val="afffa"/>
              <w:framePr w:wrap="around"/>
            </w:pPr>
            <w:r>
              <w:rPr>
                <w:noProof/>
              </w:rPr>
              <w:pict>
                <v:rect id="DT" o:spid="_x0000_s1036" style="position:absolute;left:0;text-align:left;margin-left:372.8pt;margin-top:2.7pt;width:90pt;height:18pt;z-index:-251656192" stroked="f"/>
              </w:pict>
            </w:r>
          </w:p>
        </w:tc>
      </w:tr>
    </w:tbl>
    <w:p w:rsidR="00B93EFC" w:rsidRDefault="00B93EFC" w:rsidP="00B93EFC">
      <w:pPr>
        <w:pStyle w:val="2"/>
        <w:framePr w:wrap="around"/>
      </w:pPr>
    </w:p>
    <w:p w:rsidR="00B93EFC" w:rsidRDefault="00B93EFC" w:rsidP="00B93EFC">
      <w:pPr>
        <w:pStyle w:val="2"/>
        <w:framePr w:wrap="around"/>
      </w:pPr>
    </w:p>
    <w:p w:rsidR="0072324A" w:rsidRDefault="00072F19" w:rsidP="0072324A">
      <w:pPr>
        <w:pStyle w:val="afffb"/>
        <w:framePr w:wrap="around"/>
      </w:pPr>
      <w:bookmarkStart w:id="1" w:name="FY"/>
      <w:r w:rsidRPr="00BE0B24">
        <w:rPr>
          <w:rFonts w:hint="eastAsia"/>
        </w:rPr>
        <w:t>耐火材料 加热永久线变化试验方法</w:t>
      </w:r>
    </w:p>
    <w:p w:rsidR="004D1F7D" w:rsidRDefault="00072F19" w:rsidP="00072F19">
      <w:pPr>
        <w:pStyle w:val="afffc"/>
        <w:framePr w:wrap="around"/>
      </w:pPr>
      <w:r>
        <w:rPr>
          <w:rFonts w:hint="eastAsia"/>
        </w:rPr>
        <w:t>Refractory products</w:t>
      </w:r>
      <w:r>
        <w:rPr>
          <w:rFonts w:hint="eastAsia"/>
        </w:rPr>
        <w:t>－</w:t>
      </w:r>
      <w:r>
        <w:rPr>
          <w:rFonts w:hint="eastAsia"/>
        </w:rPr>
        <w:t xml:space="preserve">Determination of permanent </w:t>
      </w:r>
      <w:r>
        <w:t>changes in dimension on heating</w:t>
      </w:r>
    </w:p>
    <w:p w:rsidR="0072324A" w:rsidRPr="00B93EFC" w:rsidRDefault="0072324A" w:rsidP="00072F19">
      <w:pPr>
        <w:pStyle w:val="afffc"/>
        <w:framePr w:wrap="around"/>
      </w:pPr>
      <w:r w:rsidRPr="00FA52C8">
        <w:t xml:space="preserve"> </w:t>
      </w:r>
      <w:r w:rsidR="001B78FF">
        <w:rPr>
          <w:rFonts w:hint="eastAsia"/>
        </w:rPr>
        <w:t>（</w:t>
      </w:r>
      <w:r w:rsidR="001B78FF" w:rsidRPr="001B78FF">
        <w:rPr>
          <w:rFonts w:hint="eastAsia"/>
        </w:rPr>
        <w:t>ISO 2478</w:t>
      </w:r>
      <w:r w:rsidR="001B78FF" w:rsidRPr="001B78FF">
        <w:rPr>
          <w:rFonts w:hint="eastAsia"/>
        </w:rPr>
        <w:t>：</w:t>
      </w:r>
      <w:r w:rsidR="001B78FF" w:rsidRPr="001B78FF">
        <w:rPr>
          <w:rFonts w:hint="eastAsia"/>
        </w:rPr>
        <w:t>1987</w:t>
      </w:r>
      <w:r w:rsidR="00BF3F79">
        <w:rPr>
          <w:rFonts w:hint="eastAsia"/>
        </w:rPr>
        <w:t>, Dense shapes refractory products</w:t>
      </w:r>
      <w:r w:rsidR="008C6BB5">
        <w:rPr>
          <w:rFonts w:hint="eastAsia"/>
        </w:rPr>
        <w:t xml:space="preserve"> </w:t>
      </w:r>
      <w:r w:rsidR="00BF3F79">
        <w:t>—</w:t>
      </w:r>
      <w:r w:rsidR="008C6BB5">
        <w:rPr>
          <w:rFonts w:hint="eastAsia"/>
        </w:rPr>
        <w:t xml:space="preserve"> </w:t>
      </w:r>
      <w:r w:rsidR="00BF3F79">
        <w:rPr>
          <w:rFonts w:hint="eastAsia"/>
        </w:rPr>
        <w:t>Determination of permanent change in dimension on heating</w:t>
      </w:r>
      <w:r w:rsidR="001B78FF" w:rsidRPr="001B78FF">
        <w:rPr>
          <w:rFonts w:hint="eastAsia"/>
        </w:rPr>
        <w:t xml:space="preserve"> </w:t>
      </w:r>
      <w:r w:rsidR="001B78FF" w:rsidRPr="001B78FF">
        <w:rPr>
          <w:rFonts w:hint="eastAsia"/>
        </w:rPr>
        <w:t>＆</w:t>
      </w:r>
      <w:r w:rsidR="001B78FF" w:rsidRPr="001B78FF">
        <w:rPr>
          <w:rFonts w:hint="eastAsia"/>
        </w:rPr>
        <w:t xml:space="preserve"> ISO 2477</w:t>
      </w:r>
      <w:r w:rsidR="001B78FF" w:rsidRPr="001B78FF">
        <w:rPr>
          <w:rFonts w:hint="eastAsia"/>
        </w:rPr>
        <w:t>：</w:t>
      </w:r>
      <w:r w:rsidR="001B78FF" w:rsidRPr="001B78FF">
        <w:rPr>
          <w:rFonts w:hint="eastAsia"/>
        </w:rPr>
        <w:t>2005</w:t>
      </w:r>
      <w:r w:rsidR="001B78FF">
        <w:rPr>
          <w:rFonts w:hint="eastAsia"/>
        </w:rPr>
        <w:t>，</w:t>
      </w:r>
      <w:r w:rsidR="004F61FF" w:rsidRPr="004F61FF">
        <w:t>Shaped insulating refractory products — Determination of permanent change in dimensions on heating</w:t>
      </w:r>
      <w:r w:rsidR="004F61FF">
        <w:rPr>
          <w:rFonts w:hint="eastAsia"/>
        </w:rPr>
        <w:t>，</w:t>
      </w:r>
      <w:r w:rsidR="001B78FF" w:rsidRPr="001B78FF">
        <w:rPr>
          <w:rFonts w:hint="eastAsia"/>
        </w:rPr>
        <w:t>MOD</w:t>
      </w:r>
      <w:r w:rsidR="001B78FF">
        <w:rPr>
          <w:rFonts w:hint="eastAsia"/>
        </w:rPr>
        <w:t>）</w:t>
      </w:r>
    </w:p>
    <w:tbl>
      <w:tblPr>
        <w:tblStyle w:val="afffffa"/>
        <w:tblW w:w="0" w:type="auto"/>
        <w:tblLook w:val="04A0"/>
      </w:tblPr>
      <w:tblGrid>
        <w:gridCol w:w="9855"/>
      </w:tblGrid>
      <w:tr w:rsidR="0072324A" w:rsidTr="008F36C5">
        <w:tc>
          <w:tcPr>
            <w:tcW w:w="9855" w:type="dxa"/>
            <w:tcBorders>
              <w:top w:val="nil"/>
              <w:left w:val="nil"/>
              <w:bottom w:val="nil"/>
              <w:right w:val="nil"/>
            </w:tcBorders>
            <w:shd w:val="clear" w:color="auto" w:fill="auto"/>
          </w:tcPr>
          <w:p w:rsidR="0072324A" w:rsidRDefault="008601B3" w:rsidP="00072F19">
            <w:pPr>
              <w:pStyle w:val="afffe"/>
              <w:framePr w:wrap="around"/>
            </w:pPr>
            <w:r w:rsidRPr="008601B3">
              <w:rPr>
                <w:noProof/>
                <w:highlight w:val="lightGray"/>
              </w:rPr>
              <w:pict>
                <v:rect id="RQ" o:spid="_x0000_s1042" style="position:absolute;left:0;text-align:left;margin-left:173.3pt;margin-top:45.15pt;width:150pt;height:20pt;z-index:-251648000" stroked="f">
                  <w10:anchorlock/>
                </v:rect>
              </w:pict>
            </w:r>
            <w:r w:rsidRPr="008601B3">
              <w:rPr>
                <w:noProof/>
                <w:highlight w:val="lightGray"/>
              </w:rPr>
              <w:pict>
                <v:rect id="LB" o:spid="_x0000_s1041" style="position:absolute;left:0;text-align:left;margin-left:193.3pt;margin-top:20.15pt;width:100pt;height:24pt;z-index:-251649024" stroked="f"/>
              </w:pict>
            </w:r>
            <w:r w:rsidR="0072324A">
              <w:rPr>
                <w:rFonts w:hint="eastAsia"/>
                <w:highlight w:val="lightGray"/>
              </w:rPr>
              <w:t>（</w:t>
            </w:r>
            <w:r w:rsidR="00072F19">
              <w:rPr>
                <w:rFonts w:hint="eastAsia"/>
                <w:highlight w:val="lightGray"/>
              </w:rPr>
              <w:t>征求意见</w:t>
            </w:r>
            <w:r w:rsidR="0072324A">
              <w:rPr>
                <w:rFonts w:hint="eastAsia"/>
                <w:highlight w:val="lightGray"/>
              </w:rPr>
              <w:t>稿）</w:t>
            </w:r>
            <w:r w:rsidR="0072324A">
              <w:t xml:space="preserve"> </w:t>
            </w:r>
          </w:p>
        </w:tc>
      </w:tr>
      <w:tr w:rsidR="0072324A" w:rsidTr="008F36C5">
        <w:tc>
          <w:tcPr>
            <w:tcW w:w="9855" w:type="dxa"/>
            <w:tcBorders>
              <w:top w:val="nil"/>
              <w:left w:val="nil"/>
              <w:bottom w:val="nil"/>
              <w:right w:val="nil"/>
            </w:tcBorders>
            <w:shd w:val="clear" w:color="auto" w:fill="auto"/>
          </w:tcPr>
          <w:p w:rsidR="0072324A" w:rsidRDefault="008601B3" w:rsidP="0072324A">
            <w:pPr>
              <w:pStyle w:val="affff"/>
              <w:framePr w:wrap="around"/>
            </w:pPr>
            <w:r>
              <w:fldChar w:fldCharType="begin">
                <w:ffData>
                  <w:name w:val="WCRQ"/>
                  <w:enabled/>
                  <w:calcOnExit w:val="0"/>
                  <w:textInput/>
                </w:ffData>
              </w:fldChar>
            </w:r>
            <w:bookmarkStart w:id="2" w:name="WCRQ"/>
            <w:r w:rsidR="0072324A">
              <w:instrText xml:space="preserve"> FORMTEXT </w:instrText>
            </w:r>
            <w:r>
              <w:fldChar w:fldCharType="separate"/>
            </w:r>
            <w:r w:rsidR="0072324A">
              <w:t> </w:t>
            </w:r>
            <w:r w:rsidR="0072324A">
              <w:t> </w:t>
            </w:r>
            <w:r w:rsidR="0072324A">
              <w:t> </w:t>
            </w:r>
            <w:r w:rsidR="0072324A">
              <w:t> </w:t>
            </w:r>
            <w:r w:rsidR="0072324A">
              <w:t> </w:t>
            </w:r>
            <w:r>
              <w:fldChar w:fldCharType="end"/>
            </w:r>
            <w:bookmarkEnd w:id="2"/>
          </w:p>
        </w:tc>
      </w:tr>
    </w:tbl>
    <w:p w:rsidR="004853A6" w:rsidRDefault="008601B3" w:rsidP="004853A6">
      <w:pPr>
        <w:pStyle w:val="affffff5"/>
        <w:framePr w:wrap="around" w:hAnchor="page" w:x="1423" w:y="14083"/>
      </w:pPr>
      <w:r w:rsidRPr="008601B3">
        <w:rPr>
          <w:rFonts w:ascii="黑体"/>
          <w:noProof/>
        </w:rPr>
        <w:pict>
          <v:line id="_x0000_s1040" style="position:absolute;z-index:251665408;mso-position-horizontal-relative:text;mso-position-vertical-relative:page" from="-7.8pt,202.5pt" to="474.1pt,202.5pt">
            <w10:wrap anchory="page"/>
            <w10:anchorlock/>
          </v:line>
        </w:pict>
      </w:r>
      <w:r w:rsidRPr="001E67AF">
        <w:rPr>
          <w:rFonts w:ascii="黑体"/>
        </w:rPr>
        <w:fldChar w:fldCharType="begin">
          <w:ffData>
            <w:name w:val="FY"/>
            <w:enabled/>
            <w:calcOnExit w:val="0"/>
            <w:textInput>
              <w:default w:val="XXXX"/>
              <w:maxLength w:val="4"/>
            </w:textInput>
          </w:ffData>
        </w:fldChar>
      </w:r>
      <w:r w:rsidR="004853A6" w:rsidRPr="001E67AF">
        <w:rPr>
          <w:rFonts w:ascii="黑体"/>
        </w:rPr>
        <w:instrText xml:space="preserve"> FORMTEXT </w:instrText>
      </w:r>
      <w:r w:rsidRPr="001E67AF">
        <w:rPr>
          <w:rFonts w:ascii="黑体"/>
        </w:rPr>
      </w:r>
      <w:r w:rsidRPr="001E67AF">
        <w:rPr>
          <w:rFonts w:ascii="黑体"/>
        </w:rPr>
        <w:fldChar w:fldCharType="separate"/>
      </w:r>
      <w:r w:rsidR="004853A6">
        <w:rPr>
          <w:rFonts w:ascii="黑体"/>
          <w:noProof/>
        </w:rPr>
        <w:t>XXXX</w:t>
      </w:r>
      <w:r w:rsidRPr="001E67AF">
        <w:rPr>
          <w:rFonts w:ascii="黑体"/>
        </w:rPr>
        <w:fldChar w:fldCharType="end"/>
      </w:r>
      <w:bookmarkEnd w:id="1"/>
      <w:r w:rsidR="004853A6">
        <w:t xml:space="preserve"> </w:t>
      </w:r>
      <w:r w:rsidR="004853A6" w:rsidRPr="001E67AF">
        <w:rPr>
          <w:rFonts w:ascii="黑体"/>
        </w:rPr>
        <w:t>-</w:t>
      </w:r>
      <w:r w:rsidR="004853A6">
        <w:t xml:space="preserve"> </w:t>
      </w:r>
      <w:bookmarkStart w:id="3" w:name="FM"/>
      <w:r w:rsidRPr="001E67AF">
        <w:rPr>
          <w:rFonts w:ascii="黑体"/>
        </w:rPr>
        <w:fldChar w:fldCharType="begin">
          <w:ffData>
            <w:name w:val="FM"/>
            <w:enabled/>
            <w:calcOnExit w:val="0"/>
            <w:textInput>
              <w:default w:val="XX"/>
              <w:maxLength w:val="2"/>
            </w:textInput>
          </w:ffData>
        </w:fldChar>
      </w:r>
      <w:r w:rsidR="004853A6" w:rsidRPr="001E67AF">
        <w:rPr>
          <w:rFonts w:ascii="黑体"/>
        </w:rPr>
        <w:instrText xml:space="preserve"> FORMTEXT </w:instrText>
      </w:r>
      <w:r w:rsidRPr="001E67AF">
        <w:rPr>
          <w:rFonts w:ascii="黑体"/>
        </w:rPr>
      </w:r>
      <w:r w:rsidRPr="001E67AF">
        <w:rPr>
          <w:rFonts w:ascii="黑体"/>
        </w:rPr>
        <w:fldChar w:fldCharType="separate"/>
      </w:r>
      <w:r w:rsidR="004853A6">
        <w:rPr>
          <w:rFonts w:ascii="黑体"/>
          <w:noProof/>
        </w:rPr>
        <w:t>XX</w:t>
      </w:r>
      <w:r w:rsidRPr="001E67AF">
        <w:rPr>
          <w:rFonts w:ascii="黑体"/>
        </w:rPr>
        <w:fldChar w:fldCharType="end"/>
      </w:r>
      <w:bookmarkEnd w:id="3"/>
      <w:r w:rsidR="004853A6">
        <w:t xml:space="preserve"> </w:t>
      </w:r>
      <w:r w:rsidR="004853A6" w:rsidRPr="001E67AF">
        <w:rPr>
          <w:rFonts w:ascii="黑体"/>
        </w:rPr>
        <w:t>-</w:t>
      </w:r>
      <w:r w:rsidR="004853A6">
        <w:t xml:space="preserve"> </w:t>
      </w:r>
      <w:bookmarkStart w:id="4" w:name="FD"/>
      <w:r w:rsidRPr="001E67AF">
        <w:rPr>
          <w:rFonts w:ascii="黑体"/>
        </w:rPr>
        <w:fldChar w:fldCharType="begin">
          <w:ffData>
            <w:name w:val="FD"/>
            <w:enabled/>
            <w:calcOnExit w:val="0"/>
            <w:textInput>
              <w:default w:val="XX"/>
              <w:maxLength w:val="2"/>
            </w:textInput>
          </w:ffData>
        </w:fldChar>
      </w:r>
      <w:r w:rsidR="004853A6" w:rsidRPr="001E67AF">
        <w:rPr>
          <w:rFonts w:ascii="黑体"/>
        </w:rPr>
        <w:instrText xml:space="preserve"> FORMTEXT </w:instrText>
      </w:r>
      <w:r w:rsidRPr="001E67AF">
        <w:rPr>
          <w:rFonts w:ascii="黑体"/>
        </w:rPr>
      </w:r>
      <w:r w:rsidRPr="001E67AF">
        <w:rPr>
          <w:rFonts w:ascii="黑体"/>
        </w:rPr>
        <w:fldChar w:fldCharType="separate"/>
      </w:r>
      <w:r w:rsidR="004853A6">
        <w:rPr>
          <w:rFonts w:ascii="黑体"/>
          <w:noProof/>
        </w:rPr>
        <w:t>XX</w:t>
      </w:r>
      <w:r w:rsidRPr="001E67AF">
        <w:rPr>
          <w:rFonts w:ascii="黑体"/>
        </w:rPr>
        <w:fldChar w:fldCharType="end"/>
      </w:r>
      <w:bookmarkEnd w:id="4"/>
      <w:r w:rsidR="004853A6">
        <w:rPr>
          <w:rFonts w:hint="eastAsia"/>
        </w:rPr>
        <w:t>发布</w:t>
      </w:r>
      <w:r>
        <w:pict>
          <v:line id="_x0000_s1039" style="position:absolute;z-index:251664384;mso-position-horizontal-relative:text;mso-position-vertical-relative:page" from="-.25pt,726.6pt" to="481.65pt,726.6pt">
            <w10:wrap anchory="page"/>
            <w10:anchorlock/>
          </v:line>
        </w:pict>
      </w:r>
    </w:p>
    <w:p w:rsidR="004853A6" w:rsidRDefault="004853A6" w:rsidP="004853A6">
      <w:pPr>
        <w:pStyle w:val="afff8"/>
        <w:framePr w:w="5263" w:h="646" w:hRule="exact" w:wrap="around" w:x="2996" w:y="15136"/>
      </w:pPr>
      <w:r w:rsidRPr="00F44026">
        <w:rPr>
          <w:rFonts w:ascii="黑体" w:eastAsia="黑体" w:hAnsi="黑体" w:hint="eastAsia"/>
        </w:rPr>
        <w:t>国家标准化管理委员</w:t>
      </w:r>
      <w:r w:rsidRPr="00D14FA5">
        <w:rPr>
          <w:rFonts w:ascii="黑体" w:eastAsia="黑体" w:hAnsi="黑体" w:hint="eastAsia"/>
        </w:rPr>
        <w:t>会</w:t>
      </w:r>
    </w:p>
    <w:p w:rsidR="004853A6" w:rsidRPr="00F44026" w:rsidRDefault="004853A6" w:rsidP="004853A6">
      <w:pPr>
        <w:pStyle w:val="afff8"/>
        <w:framePr w:w="5051" w:h="601" w:hRule="exact" w:wrap="around" w:x="3041"/>
        <w:rPr>
          <w:rFonts w:ascii="黑体" w:eastAsia="黑体" w:hAnsi="黑体"/>
        </w:rPr>
      </w:pPr>
      <w:r w:rsidRPr="00F44026">
        <w:rPr>
          <w:rFonts w:ascii="黑体" w:eastAsia="黑体" w:hAnsi="黑体" w:hint="eastAsia"/>
        </w:rPr>
        <w:t>国家市场监督管理总局</w:t>
      </w:r>
    </w:p>
    <w:bookmarkStart w:id="5" w:name="SY"/>
    <w:p w:rsidR="004853A6" w:rsidRDefault="008601B3" w:rsidP="004853A6">
      <w:pPr>
        <w:pStyle w:val="affffff6"/>
        <w:framePr w:wrap="around" w:hAnchor="page" w:y="14065"/>
      </w:pPr>
      <w:r w:rsidRPr="001E67AF">
        <w:rPr>
          <w:rFonts w:ascii="黑体"/>
        </w:rPr>
        <w:fldChar w:fldCharType="begin">
          <w:ffData>
            <w:name w:val="SY"/>
            <w:enabled/>
            <w:calcOnExit w:val="0"/>
            <w:textInput>
              <w:default w:val="XXXX"/>
              <w:maxLength w:val="4"/>
            </w:textInput>
          </w:ffData>
        </w:fldChar>
      </w:r>
      <w:r w:rsidR="004853A6" w:rsidRPr="001E67AF">
        <w:rPr>
          <w:rFonts w:ascii="黑体"/>
        </w:rPr>
        <w:instrText xml:space="preserve"> FORMTEXT </w:instrText>
      </w:r>
      <w:r w:rsidRPr="001E67AF">
        <w:rPr>
          <w:rFonts w:ascii="黑体"/>
        </w:rPr>
      </w:r>
      <w:r w:rsidRPr="001E67AF">
        <w:rPr>
          <w:rFonts w:ascii="黑体"/>
        </w:rPr>
        <w:fldChar w:fldCharType="separate"/>
      </w:r>
      <w:r w:rsidR="004853A6">
        <w:rPr>
          <w:rFonts w:ascii="黑体"/>
          <w:noProof/>
        </w:rPr>
        <w:t>XXXX</w:t>
      </w:r>
      <w:r w:rsidRPr="001E67AF">
        <w:rPr>
          <w:rFonts w:ascii="黑体"/>
        </w:rPr>
        <w:fldChar w:fldCharType="end"/>
      </w:r>
      <w:bookmarkEnd w:id="5"/>
      <w:r w:rsidR="004853A6">
        <w:t xml:space="preserve"> </w:t>
      </w:r>
      <w:r w:rsidR="004853A6" w:rsidRPr="001E67AF">
        <w:rPr>
          <w:rFonts w:ascii="黑体"/>
        </w:rPr>
        <w:t>-</w:t>
      </w:r>
      <w:r w:rsidR="004853A6">
        <w:t xml:space="preserve"> </w:t>
      </w:r>
      <w:bookmarkStart w:id="6" w:name="SM"/>
      <w:r w:rsidRPr="001E67AF">
        <w:rPr>
          <w:rFonts w:ascii="黑体"/>
        </w:rPr>
        <w:fldChar w:fldCharType="begin">
          <w:ffData>
            <w:name w:val="SM"/>
            <w:enabled/>
            <w:calcOnExit w:val="0"/>
            <w:textInput>
              <w:default w:val="XX"/>
              <w:maxLength w:val="2"/>
            </w:textInput>
          </w:ffData>
        </w:fldChar>
      </w:r>
      <w:r w:rsidR="004853A6" w:rsidRPr="001E67AF">
        <w:rPr>
          <w:rFonts w:ascii="黑体"/>
        </w:rPr>
        <w:instrText xml:space="preserve"> FORMTEXT </w:instrText>
      </w:r>
      <w:r w:rsidRPr="001E67AF">
        <w:rPr>
          <w:rFonts w:ascii="黑体"/>
        </w:rPr>
      </w:r>
      <w:r w:rsidRPr="001E67AF">
        <w:rPr>
          <w:rFonts w:ascii="黑体"/>
        </w:rPr>
        <w:fldChar w:fldCharType="separate"/>
      </w:r>
      <w:r w:rsidR="004853A6">
        <w:rPr>
          <w:rFonts w:ascii="黑体"/>
          <w:noProof/>
        </w:rPr>
        <w:t>XX</w:t>
      </w:r>
      <w:r w:rsidRPr="001E67AF">
        <w:rPr>
          <w:rFonts w:ascii="黑体"/>
        </w:rPr>
        <w:fldChar w:fldCharType="end"/>
      </w:r>
      <w:bookmarkEnd w:id="6"/>
      <w:r w:rsidR="004853A6">
        <w:t xml:space="preserve"> </w:t>
      </w:r>
      <w:r w:rsidR="004853A6" w:rsidRPr="001E67AF">
        <w:rPr>
          <w:rFonts w:ascii="黑体"/>
        </w:rPr>
        <w:t>-</w:t>
      </w:r>
      <w:r w:rsidR="004853A6">
        <w:t xml:space="preserve"> </w:t>
      </w:r>
      <w:bookmarkStart w:id="7" w:name="SD"/>
      <w:r w:rsidRPr="001E67AF">
        <w:rPr>
          <w:rFonts w:ascii="黑体"/>
        </w:rPr>
        <w:fldChar w:fldCharType="begin">
          <w:ffData>
            <w:name w:val="SD"/>
            <w:enabled/>
            <w:calcOnExit w:val="0"/>
            <w:textInput>
              <w:default w:val="XX"/>
              <w:maxLength w:val="2"/>
            </w:textInput>
          </w:ffData>
        </w:fldChar>
      </w:r>
      <w:r w:rsidR="004853A6" w:rsidRPr="001E67AF">
        <w:rPr>
          <w:rFonts w:ascii="黑体"/>
        </w:rPr>
        <w:instrText xml:space="preserve"> FORMTEXT </w:instrText>
      </w:r>
      <w:r w:rsidRPr="001E67AF">
        <w:rPr>
          <w:rFonts w:ascii="黑体"/>
        </w:rPr>
      </w:r>
      <w:r w:rsidRPr="001E67AF">
        <w:rPr>
          <w:rFonts w:ascii="黑体"/>
        </w:rPr>
        <w:fldChar w:fldCharType="separate"/>
      </w:r>
      <w:r w:rsidR="004853A6">
        <w:rPr>
          <w:rFonts w:ascii="黑体"/>
          <w:noProof/>
        </w:rPr>
        <w:t>XX</w:t>
      </w:r>
      <w:r w:rsidRPr="001E67AF">
        <w:rPr>
          <w:rFonts w:ascii="黑体"/>
        </w:rPr>
        <w:fldChar w:fldCharType="end"/>
      </w:r>
      <w:bookmarkEnd w:id="7"/>
      <w:r w:rsidR="004853A6">
        <w:rPr>
          <w:rFonts w:hint="eastAsia"/>
        </w:rPr>
        <w:t>实施</w:t>
      </w:r>
    </w:p>
    <w:p w:rsidR="004853A6" w:rsidRPr="0029542B" w:rsidRDefault="004853A6" w:rsidP="0029542B">
      <w:pPr>
        <w:pStyle w:val="afff8"/>
        <w:framePr w:w="1316" w:h="637" w:hRule="exact" w:wrap="around" w:x="8254" w:y="14813"/>
        <w:rPr>
          <w:rFonts w:ascii="黑体" w:eastAsia="黑体" w:hAnsi="黑体"/>
          <w:b w:val="0"/>
          <w:szCs w:val="28"/>
        </w:rPr>
        <w:sectPr w:rsidR="004853A6" w:rsidRPr="0029542B" w:rsidSect="008F36C5">
          <w:pgSz w:w="11906" w:h="16838" w:code="9"/>
          <w:pgMar w:top="567" w:right="850" w:bottom="1134" w:left="1418" w:header="0" w:footer="0" w:gutter="0"/>
          <w:pgNumType w:start="1"/>
          <w:cols w:space="425"/>
          <w:docGrid w:type="lines" w:linePitch="312"/>
        </w:sectPr>
      </w:pPr>
      <w:r w:rsidRPr="0029542B">
        <w:rPr>
          <w:rFonts w:ascii="黑体" w:eastAsia="黑体" w:hAnsi="黑体" w:hint="eastAsia"/>
          <w:b w:val="0"/>
          <w:szCs w:val="28"/>
        </w:rPr>
        <w:t>发布</w:t>
      </w:r>
    </w:p>
    <w:p w:rsidR="00465DC2" w:rsidRDefault="00465DC2" w:rsidP="00465DC2">
      <w:pPr>
        <w:pStyle w:val="afffff0"/>
      </w:pPr>
      <w:r>
        <w:rPr>
          <w:rFonts w:hint="eastAsia"/>
        </w:rPr>
        <w:lastRenderedPageBreak/>
        <w:t>前</w:t>
      </w:r>
      <w:bookmarkStart w:id="8" w:name="BKQY"/>
      <w:r>
        <w:rPr>
          <w:rFonts w:hAnsi="黑体"/>
        </w:rPr>
        <w:t> </w:t>
      </w:r>
      <w:r>
        <w:rPr>
          <w:rFonts w:hAnsi="黑体"/>
        </w:rPr>
        <w:t> </w:t>
      </w:r>
      <w:r>
        <w:rPr>
          <w:rFonts w:hint="eastAsia"/>
        </w:rPr>
        <w:t>言</w:t>
      </w:r>
      <w:bookmarkEnd w:id="8"/>
    </w:p>
    <w:p w:rsidR="005823A3" w:rsidRDefault="005823A3" w:rsidP="005823A3">
      <w:pPr>
        <w:ind w:firstLineChars="200" w:firstLine="420"/>
        <w:rPr>
          <w:rFonts w:eastAsiaTheme="minorEastAsia"/>
        </w:rPr>
      </w:pPr>
      <w:r w:rsidRPr="00FA0076">
        <w:rPr>
          <w:rFonts w:eastAsiaTheme="minorEastAsia"/>
        </w:rPr>
        <w:t>本</w:t>
      </w:r>
      <w:r>
        <w:rPr>
          <w:rFonts w:eastAsiaTheme="minorEastAsia" w:hint="eastAsia"/>
        </w:rPr>
        <w:t>文件</w:t>
      </w:r>
      <w:r w:rsidRPr="00FA0076">
        <w:rPr>
          <w:rFonts w:eastAsiaTheme="minorEastAsia"/>
        </w:rPr>
        <w:t>按照</w:t>
      </w:r>
      <w:r w:rsidR="001A11F2" w:rsidRPr="001A11F2">
        <w:rPr>
          <w:rFonts w:eastAsiaTheme="minorEastAsia"/>
        </w:rPr>
        <w:t>GB/T 1.1—2</w:t>
      </w:r>
      <w:r w:rsidR="001A11F2" w:rsidRPr="001A11F2">
        <w:rPr>
          <w:rFonts w:eastAsiaTheme="minorEastAsia" w:hint="eastAsia"/>
        </w:rPr>
        <w:t>020</w:t>
      </w:r>
      <w:r w:rsidR="001A11F2" w:rsidRPr="001A11F2">
        <w:rPr>
          <w:rFonts w:eastAsiaTheme="minorEastAsia"/>
        </w:rPr>
        <w:t xml:space="preserve"> </w:t>
      </w:r>
      <w:r w:rsidR="001A11F2" w:rsidRPr="001A11F2">
        <w:rPr>
          <w:rFonts w:eastAsiaTheme="minorEastAsia"/>
        </w:rPr>
        <w:t>《标准化工作导则</w:t>
      </w:r>
      <w:r w:rsidR="001A11F2" w:rsidRPr="001A11F2">
        <w:rPr>
          <w:rFonts w:eastAsiaTheme="minorEastAsia"/>
        </w:rPr>
        <w:t xml:space="preserve"> </w:t>
      </w:r>
      <w:r w:rsidR="001A11F2" w:rsidRPr="001A11F2">
        <w:rPr>
          <w:rFonts w:eastAsiaTheme="minorEastAsia"/>
        </w:rPr>
        <w:t>第</w:t>
      </w:r>
      <w:r w:rsidR="001A11F2" w:rsidRPr="001A11F2">
        <w:rPr>
          <w:rFonts w:eastAsiaTheme="minorEastAsia" w:hint="eastAsia"/>
        </w:rPr>
        <w:t>1</w:t>
      </w:r>
      <w:r w:rsidR="001A11F2" w:rsidRPr="001A11F2">
        <w:rPr>
          <w:rFonts w:eastAsiaTheme="minorEastAsia"/>
        </w:rPr>
        <w:t>部分：</w:t>
      </w:r>
      <w:r w:rsidR="001A11F2" w:rsidRPr="001A11F2">
        <w:rPr>
          <w:rFonts w:eastAsiaTheme="minorEastAsia" w:hint="eastAsia"/>
        </w:rPr>
        <w:t>标准化文件的结构和起草规则</w:t>
      </w:r>
      <w:r w:rsidR="001A11F2" w:rsidRPr="001A11F2">
        <w:rPr>
          <w:rFonts w:eastAsiaTheme="minorEastAsia"/>
        </w:rPr>
        <w:t>》和</w:t>
      </w:r>
      <w:r w:rsidR="001A11F2" w:rsidRPr="001A11F2">
        <w:rPr>
          <w:rFonts w:eastAsiaTheme="minorEastAsia"/>
        </w:rPr>
        <w:t>GB/T 1.2—2020</w:t>
      </w:r>
      <w:r w:rsidR="001A11F2" w:rsidRPr="001A11F2">
        <w:rPr>
          <w:rFonts w:eastAsiaTheme="minorEastAsia"/>
        </w:rPr>
        <w:t>《标准化工作</w:t>
      </w:r>
      <w:r w:rsidR="001A11F2" w:rsidRPr="001A11F2">
        <w:rPr>
          <w:rFonts w:eastAsiaTheme="minorEastAsia" w:hint="eastAsia"/>
        </w:rPr>
        <w:t>导则</w:t>
      </w:r>
      <w:r w:rsidR="001A11F2" w:rsidRPr="001A11F2">
        <w:rPr>
          <w:rFonts w:eastAsiaTheme="minorEastAsia"/>
        </w:rPr>
        <w:t xml:space="preserve"> </w:t>
      </w:r>
      <w:r w:rsidR="001A11F2" w:rsidRPr="001A11F2">
        <w:rPr>
          <w:rFonts w:eastAsiaTheme="minorEastAsia"/>
        </w:rPr>
        <w:t>第</w:t>
      </w:r>
      <w:r w:rsidR="001A11F2" w:rsidRPr="001A11F2">
        <w:rPr>
          <w:rFonts w:eastAsiaTheme="minorEastAsia"/>
        </w:rPr>
        <w:t>2</w:t>
      </w:r>
      <w:r w:rsidR="001A11F2" w:rsidRPr="001A11F2">
        <w:rPr>
          <w:rFonts w:eastAsiaTheme="minorEastAsia"/>
        </w:rPr>
        <w:t>部分：</w:t>
      </w:r>
      <w:r w:rsidR="001A11F2" w:rsidRPr="001A11F2">
        <w:rPr>
          <w:rFonts w:eastAsiaTheme="minorEastAsia" w:hint="eastAsia"/>
        </w:rPr>
        <w:t>以</w:t>
      </w:r>
      <w:r w:rsidR="001A11F2" w:rsidRPr="001A11F2">
        <w:rPr>
          <w:rFonts w:eastAsiaTheme="minorEastAsia" w:hint="eastAsia"/>
        </w:rPr>
        <w:t>ISO/IEC</w:t>
      </w:r>
      <w:r w:rsidR="001A11F2" w:rsidRPr="001A11F2">
        <w:rPr>
          <w:rFonts w:eastAsiaTheme="minorEastAsia" w:hint="eastAsia"/>
        </w:rPr>
        <w:t>标准化文件为基础的标准化文件起草规则</w:t>
      </w:r>
      <w:r w:rsidR="001A11F2" w:rsidRPr="001A11F2">
        <w:rPr>
          <w:rFonts w:eastAsiaTheme="minorEastAsia"/>
        </w:rPr>
        <w:t>》</w:t>
      </w:r>
      <w:r w:rsidRPr="00FA0076">
        <w:rPr>
          <w:rFonts w:eastAsiaTheme="minorEastAsia"/>
        </w:rPr>
        <w:t>的规</w:t>
      </w:r>
      <w:r>
        <w:rPr>
          <w:rFonts w:eastAsiaTheme="minorEastAsia" w:hint="eastAsia"/>
        </w:rPr>
        <w:t>定</w:t>
      </w:r>
      <w:r w:rsidRPr="00FA0076">
        <w:rPr>
          <w:rFonts w:eastAsiaTheme="minorEastAsia"/>
        </w:rPr>
        <w:t>起草。</w:t>
      </w:r>
    </w:p>
    <w:p w:rsidR="00465DC2" w:rsidRPr="002F4F82" w:rsidRDefault="00465DC2" w:rsidP="00465DC2">
      <w:pPr>
        <w:pStyle w:val="p0"/>
        <w:ind w:firstLine="420"/>
        <w:rPr>
          <w:rFonts w:ascii="宋体" w:hAnsi="宋体"/>
          <w:color w:val="000000"/>
        </w:rPr>
      </w:pPr>
      <w:r>
        <w:rPr>
          <w:rFonts w:ascii="宋体" w:hAnsi="宋体" w:hint="eastAsia"/>
          <w:color w:val="000000"/>
        </w:rPr>
        <w:t>本文件</w:t>
      </w:r>
      <w:r w:rsidRPr="002F4F82">
        <w:rPr>
          <w:rFonts w:ascii="宋体" w:hAnsi="宋体" w:hint="eastAsia"/>
          <w:color w:val="000000"/>
        </w:rPr>
        <w:t>代替</w:t>
      </w:r>
      <w:r>
        <w:rPr>
          <w:color w:val="000000"/>
        </w:rPr>
        <w:t xml:space="preserve">GB/T </w:t>
      </w:r>
      <w:r>
        <w:rPr>
          <w:rFonts w:hint="eastAsia"/>
          <w:color w:val="000000"/>
        </w:rPr>
        <w:t>5988</w:t>
      </w:r>
      <w:r w:rsidRPr="002F4F82">
        <w:rPr>
          <w:color w:val="000000"/>
        </w:rPr>
        <w:t>—2007</w:t>
      </w:r>
      <w:r w:rsidRPr="002F4F82">
        <w:rPr>
          <w:color w:val="000000"/>
        </w:rPr>
        <w:t>《耐火材料</w:t>
      </w:r>
      <w:r w:rsidR="00743C43">
        <w:rPr>
          <w:rFonts w:hint="eastAsia"/>
          <w:color w:val="000000"/>
        </w:rPr>
        <w:t xml:space="preserve"> </w:t>
      </w:r>
      <w:r>
        <w:rPr>
          <w:rFonts w:hint="eastAsia"/>
          <w:color w:val="000000"/>
        </w:rPr>
        <w:t>加热永久线变化</w:t>
      </w:r>
      <w:r w:rsidRPr="002F4F82">
        <w:rPr>
          <w:color w:val="000000"/>
        </w:rPr>
        <w:t>试验方法》</w:t>
      </w:r>
      <w:r w:rsidRPr="002F4F82">
        <w:rPr>
          <w:rFonts w:hAnsi="宋体"/>
          <w:color w:val="000000"/>
        </w:rPr>
        <w:t>，与</w:t>
      </w:r>
      <w:r w:rsidRPr="002F4F82">
        <w:rPr>
          <w:color w:val="000000"/>
        </w:rPr>
        <w:t xml:space="preserve">GB/T </w:t>
      </w:r>
      <w:r>
        <w:rPr>
          <w:rFonts w:hint="eastAsia"/>
          <w:color w:val="000000"/>
        </w:rPr>
        <w:t>5988</w:t>
      </w:r>
      <w:r w:rsidRPr="002F4F82">
        <w:rPr>
          <w:color w:val="000000"/>
        </w:rPr>
        <w:t>—2007</w:t>
      </w:r>
      <w:r w:rsidRPr="002F4F82">
        <w:rPr>
          <w:rFonts w:hAnsi="宋体"/>
          <w:color w:val="000000"/>
        </w:rPr>
        <w:t>相</w:t>
      </w:r>
      <w:r w:rsidRPr="002F4F82">
        <w:rPr>
          <w:rFonts w:ascii="宋体" w:hAnsi="宋体" w:hint="eastAsia"/>
          <w:color w:val="000000"/>
        </w:rPr>
        <w:t>比，主要技术变化如下：</w:t>
      </w:r>
    </w:p>
    <w:p w:rsidR="00AF7E56" w:rsidRPr="009103B3" w:rsidRDefault="00AF7E56" w:rsidP="00AF7E56">
      <w:pPr>
        <w:pStyle w:val="p0"/>
        <w:ind w:firstLine="420"/>
      </w:pPr>
      <w:r w:rsidRPr="00C8606C">
        <w:t>——</w:t>
      </w:r>
      <w:r w:rsidRPr="00833965">
        <w:rPr>
          <w:rFonts w:ascii="宋体" w:hAnsi="宋体" w:hint="eastAsia"/>
        </w:rPr>
        <w:t>引用标准增加了</w:t>
      </w:r>
      <w:r w:rsidRPr="009103B3">
        <w:t>GB/T 4513.</w:t>
      </w:r>
      <w:r w:rsidRPr="009103B3">
        <w:rPr>
          <w:rFonts w:hint="eastAsia"/>
        </w:rPr>
        <w:t>2</w:t>
      </w:r>
      <w:r w:rsidRPr="009103B3">
        <w:rPr>
          <w:rFonts w:hint="eastAsia"/>
        </w:rPr>
        <w:t>、</w:t>
      </w:r>
      <w:r w:rsidRPr="009103B3">
        <w:t>GB/T 4513.</w:t>
      </w:r>
      <w:r w:rsidRPr="009103B3">
        <w:rPr>
          <w:rFonts w:hint="eastAsia"/>
        </w:rPr>
        <w:t>5</w:t>
      </w:r>
      <w:r w:rsidR="00995CB4">
        <w:rPr>
          <w:rFonts w:hint="eastAsia"/>
        </w:rPr>
        <w:t>，</w:t>
      </w:r>
      <w:r w:rsidRPr="009103B3">
        <w:rPr>
          <w:rFonts w:hint="eastAsia"/>
        </w:rPr>
        <w:t>去掉了</w:t>
      </w:r>
      <w:r w:rsidRPr="009103B3">
        <w:rPr>
          <w:rFonts w:hint="eastAsia"/>
        </w:rPr>
        <w:t>GB/T 17617</w:t>
      </w:r>
      <w:r>
        <w:rPr>
          <w:rFonts w:hint="eastAsia"/>
        </w:rPr>
        <w:t>（见第</w:t>
      </w:r>
      <w:r>
        <w:rPr>
          <w:rFonts w:hint="eastAsia"/>
        </w:rPr>
        <w:t>2</w:t>
      </w:r>
      <w:r>
        <w:rPr>
          <w:rFonts w:hint="eastAsia"/>
        </w:rPr>
        <w:t>章）</w:t>
      </w:r>
      <w:r w:rsidRPr="009103B3">
        <w:rPr>
          <w:rFonts w:hint="eastAsia"/>
        </w:rPr>
        <w:t>；</w:t>
      </w:r>
    </w:p>
    <w:p w:rsidR="00AF7E56" w:rsidRPr="00C8606C" w:rsidRDefault="00AF7E56" w:rsidP="00AF7E56">
      <w:pPr>
        <w:pStyle w:val="p0"/>
        <w:ind w:firstLine="420"/>
      </w:pPr>
      <w:r w:rsidRPr="00C8606C">
        <w:t>——</w:t>
      </w:r>
      <w:r w:rsidRPr="00C8606C">
        <w:rPr>
          <w:rFonts w:hAnsi="宋体"/>
        </w:rPr>
        <w:t>试验炉中增加</w:t>
      </w:r>
      <w:r>
        <w:rPr>
          <w:rFonts w:hAnsi="宋体" w:hint="eastAsia"/>
        </w:rPr>
        <w:t>了</w:t>
      </w:r>
      <w:r>
        <w:rPr>
          <w:rFonts w:hAnsi="宋体"/>
        </w:rPr>
        <w:t>“</w:t>
      </w:r>
      <w:r w:rsidRPr="00C8606C">
        <w:rPr>
          <w:rFonts w:hAnsi="宋体"/>
        </w:rPr>
        <w:t>可以</w:t>
      </w:r>
      <w:r>
        <w:rPr>
          <w:rFonts w:hAnsi="宋体" w:hint="eastAsia"/>
        </w:rPr>
        <w:t>按</w:t>
      </w:r>
      <w:r w:rsidRPr="00C8606C">
        <w:rPr>
          <w:rFonts w:hAnsi="宋体"/>
        </w:rPr>
        <w:t>规定的速率（见</w:t>
      </w:r>
      <w:r w:rsidRPr="00C8606C">
        <w:t>7.6</w:t>
      </w:r>
      <w:r w:rsidRPr="00C8606C">
        <w:rPr>
          <w:rFonts w:hAnsi="宋体"/>
        </w:rPr>
        <w:t>）加热规定的试样（见</w:t>
      </w:r>
      <w:r w:rsidRPr="00C8606C">
        <w:t>6.2</w:t>
      </w:r>
      <w:r w:rsidRPr="00C8606C">
        <w:rPr>
          <w:rFonts w:hAnsi="宋体"/>
        </w:rPr>
        <w:t>），并在试验温度下保温一定的时间。</w:t>
      </w:r>
      <w:r>
        <w:rPr>
          <w:rFonts w:hAnsi="宋体"/>
        </w:rPr>
        <w:t>”</w:t>
      </w:r>
      <w:r>
        <w:rPr>
          <w:rFonts w:hAnsi="宋体" w:hint="eastAsia"/>
        </w:rPr>
        <w:t>（见</w:t>
      </w:r>
      <w:r>
        <w:rPr>
          <w:rFonts w:hAnsi="宋体" w:hint="eastAsia"/>
        </w:rPr>
        <w:t>5.1</w:t>
      </w:r>
      <w:r>
        <w:rPr>
          <w:rFonts w:hAnsi="宋体" w:hint="eastAsia"/>
        </w:rPr>
        <w:t>）</w:t>
      </w:r>
      <w:r w:rsidRPr="00C8606C">
        <w:rPr>
          <w:rFonts w:hAnsi="宋体"/>
        </w:rPr>
        <w:t>；</w:t>
      </w:r>
    </w:p>
    <w:p w:rsidR="00AF7E56" w:rsidRPr="00C8606C" w:rsidRDefault="00AF7E56" w:rsidP="00AF7E56">
      <w:pPr>
        <w:pStyle w:val="p0"/>
        <w:ind w:firstLine="420"/>
      </w:pPr>
      <w:r w:rsidRPr="00C8606C">
        <w:t>——</w:t>
      </w:r>
      <w:r w:rsidRPr="00C8606C">
        <w:rPr>
          <w:rFonts w:hAnsi="宋体"/>
        </w:rPr>
        <w:t>不定形耐火材料取样</w:t>
      </w:r>
      <w:r>
        <w:rPr>
          <w:rFonts w:hAnsi="宋体" w:hint="eastAsia"/>
        </w:rPr>
        <w:t>更</w:t>
      </w:r>
      <w:r w:rsidRPr="00C8606C">
        <w:rPr>
          <w:rFonts w:hAnsi="宋体"/>
        </w:rPr>
        <w:t>改为按</w:t>
      </w:r>
      <w:r w:rsidRPr="00C8606C">
        <w:t>GB/T 4513.2</w:t>
      </w:r>
      <w:r w:rsidRPr="00C8606C">
        <w:rPr>
          <w:rFonts w:hAnsi="宋体"/>
        </w:rPr>
        <w:t>的规定或协商确定</w:t>
      </w:r>
      <w:r>
        <w:rPr>
          <w:rFonts w:hAnsi="宋体" w:hint="eastAsia"/>
        </w:rPr>
        <w:t>（见</w:t>
      </w:r>
      <w:r>
        <w:rPr>
          <w:rFonts w:hAnsi="宋体" w:hint="eastAsia"/>
        </w:rPr>
        <w:t>6.1</w:t>
      </w:r>
      <w:r>
        <w:rPr>
          <w:rFonts w:hAnsi="宋体" w:hint="eastAsia"/>
        </w:rPr>
        <w:t>）</w:t>
      </w:r>
      <w:r w:rsidRPr="00C8606C">
        <w:rPr>
          <w:rFonts w:hAnsi="宋体"/>
        </w:rPr>
        <w:t>；</w:t>
      </w:r>
    </w:p>
    <w:p w:rsidR="00AF7E56" w:rsidRPr="00C8606C" w:rsidRDefault="00AF7E56" w:rsidP="00AF7E56">
      <w:pPr>
        <w:pStyle w:val="p0"/>
        <w:ind w:firstLine="420"/>
      </w:pPr>
      <w:r w:rsidRPr="00C8606C">
        <w:t>——</w:t>
      </w:r>
      <w:r w:rsidRPr="00C8606C">
        <w:rPr>
          <w:rFonts w:hAnsi="宋体"/>
        </w:rPr>
        <w:t>试样的高度从（</w:t>
      </w:r>
      <w:r w:rsidRPr="00C8606C">
        <w:t>65±2</w:t>
      </w:r>
      <w:r w:rsidRPr="00C8606C">
        <w:rPr>
          <w:rFonts w:hAnsi="宋体"/>
        </w:rPr>
        <w:t>）</w:t>
      </w:r>
      <w:r>
        <w:t xml:space="preserve">mm </w:t>
      </w:r>
      <w:r>
        <w:rPr>
          <w:rFonts w:hint="eastAsia"/>
        </w:rPr>
        <w:t>更</w:t>
      </w:r>
      <w:r w:rsidRPr="00C8606C">
        <w:rPr>
          <w:rFonts w:hAnsi="宋体"/>
        </w:rPr>
        <w:t>改为（</w:t>
      </w:r>
      <w:r w:rsidRPr="00C8606C">
        <w:t>60±2</w:t>
      </w:r>
      <w:r w:rsidRPr="00C8606C">
        <w:rPr>
          <w:rFonts w:hAnsi="宋体"/>
        </w:rPr>
        <w:t>）</w:t>
      </w:r>
      <w:r w:rsidRPr="00C8606C">
        <w:t>mm</w:t>
      </w:r>
      <w:r>
        <w:rPr>
          <w:rFonts w:hint="eastAsia"/>
        </w:rPr>
        <w:t>,</w:t>
      </w:r>
      <w:r>
        <w:rPr>
          <w:rFonts w:hint="eastAsia"/>
        </w:rPr>
        <w:t>增加了“</w:t>
      </w:r>
      <w:r w:rsidRPr="00A1029F">
        <w:rPr>
          <w:rFonts w:hint="eastAsia"/>
        </w:rPr>
        <w:t>当不能从砖上取得上述尺寸的试样时，可按体积测量法（</w:t>
      </w:r>
      <w:r w:rsidRPr="00A1029F">
        <w:rPr>
          <w:rFonts w:hint="eastAsia"/>
        </w:rPr>
        <w:t>7.2.3</w:t>
      </w:r>
      <w:r w:rsidRPr="00A1029F">
        <w:rPr>
          <w:rFonts w:hint="eastAsia"/>
        </w:rPr>
        <w:t>）的规定执行</w:t>
      </w:r>
      <w:r>
        <w:rPr>
          <w:rFonts w:hint="eastAsia"/>
        </w:rPr>
        <w:t>”</w:t>
      </w:r>
      <w:r w:rsidRPr="0015241B">
        <w:rPr>
          <w:rFonts w:hAnsi="宋体" w:hint="eastAsia"/>
        </w:rPr>
        <w:t xml:space="preserve"> </w:t>
      </w:r>
      <w:r>
        <w:rPr>
          <w:rFonts w:hAnsi="宋体" w:hint="eastAsia"/>
        </w:rPr>
        <w:t>（见</w:t>
      </w:r>
      <w:r>
        <w:rPr>
          <w:rFonts w:hAnsi="宋体" w:hint="eastAsia"/>
        </w:rPr>
        <w:t>6.2.1</w:t>
      </w:r>
      <w:r>
        <w:rPr>
          <w:rFonts w:hAnsi="宋体" w:hint="eastAsia"/>
        </w:rPr>
        <w:t>）</w:t>
      </w:r>
      <w:r w:rsidRPr="00C8606C">
        <w:rPr>
          <w:rFonts w:hAnsi="宋体"/>
        </w:rPr>
        <w:t>；</w:t>
      </w:r>
    </w:p>
    <w:p w:rsidR="00AF7E56" w:rsidRPr="00C8606C" w:rsidRDefault="00AF7E56" w:rsidP="00AF7E56">
      <w:pPr>
        <w:pStyle w:val="p0"/>
        <w:ind w:firstLine="420"/>
      </w:pPr>
      <w:r w:rsidRPr="00C8606C">
        <w:t>——</w:t>
      </w:r>
      <w:r w:rsidRPr="00C8606C">
        <w:rPr>
          <w:rFonts w:hAnsi="宋体"/>
        </w:rPr>
        <w:t>不定形试样的制备应按照</w:t>
      </w:r>
      <w:r w:rsidRPr="00C8606C">
        <w:t>GB/T4513.5</w:t>
      </w:r>
      <w:r w:rsidRPr="00C8606C">
        <w:rPr>
          <w:rFonts w:hAnsi="宋体"/>
        </w:rPr>
        <w:t>进行</w:t>
      </w:r>
      <w:r>
        <w:rPr>
          <w:rFonts w:hAnsi="宋体" w:hint="eastAsia"/>
        </w:rPr>
        <w:t>（见</w:t>
      </w:r>
      <w:r>
        <w:rPr>
          <w:rFonts w:hAnsi="宋体" w:hint="eastAsia"/>
        </w:rPr>
        <w:t>6.2.3</w:t>
      </w:r>
      <w:r>
        <w:rPr>
          <w:rFonts w:hAnsi="宋体" w:hint="eastAsia"/>
        </w:rPr>
        <w:t>）</w:t>
      </w:r>
      <w:r w:rsidRPr="00C8606C">
        <w:rPr>
          <w:rFonts w:hAnsi="宋体"/>
        </w:rPr>
        <w:t>。</w:t>
      </w:r>
    </w:p>
    <w:p w:rsidR="00AF7E56" w:rsidRPr="00C8606C" w:rsidRDefault="00AF7E56" w:rsidP="00AF7E56">
      <w:pPr>
        <w:pStyle w:val="p0"/>
        <w:ind w:firstLine="420"/>
      </w:pPr>
      <w:r w:rsidRPr="00C8606C">
        <w:t>——</w:t>
      </w:r>
      <w:r w:rsidRPr="00C8606C">
        <w:rPr>
          <w:rFonts w:hAnsi="宋体"/>
        </w:rPr>
        <w:t>加热速率中增加</w:t>
      </w:r>
      <w:r>
        <w:rPr>
          <w:rFonts w:hAnsi="宋体" w:hint="eastAsia"/>
        </w:rPr>
        <w:t>了</w:t>
      </w:r>
      <w:r w:rsidRPr="00995CB4">
        <w:rPr>
          <w:rFonts w:ascii="宋体" w:hAnsi="宋体"/>
        </w:rPr>
        <w:t>“对</w:t>
      </w:r>
      <w:r w:rsidRPr="00C8606C">
        <w:rPr>
          <w:rFonts w:hAnsi="宋体"/>
        </w:rPr>
        <w:t>于硅质隔热制品从室温到</w:t>
      </w:r>
      <w:r w:rsidRPr="00C8606C">
        <w:t>500</w:t>
      </w:r>
      <w:r w:rsidR="00C07D6A">
        <w:rPr>
          <w:rFonts w:hint="eastAsia"/>
        </w:rPr>
        <w:t xml:space="preserve"> </w:t>
      </w:r>
      <w:r w:rsidRPr="00C8606C">
        <w:rPr>
          <w:rFonts w:hAnsi="宋体"/>
        </w:rPr>
        <w:t>℃的加热速率为（</w:t>
      </w:r>
      <w:r w:rsidRPr="00C8606C">
        <w:t>1</w:t>
      </w:r>
      <w:r w:rsidR="00AD5DE2">
        <w:rPr>
          <w:rFonts w:ascii="宋体" w:hAnsi="宋体" w:hint="eastAsia"/>
        </w:rPr>
        <w:t>～</w:t>
      </w:r>
      <w:r w:rsidRPr="00C8606C">
        <w:t>2</w:t>
      </w:r>
      <w:r w:rsidRPr="00C8606C">
        <w:rPr>
          <w:rFonts w:hAnsi="宋体"/>
        </w:rPr>
        <w:t>）</w:t>
      </w:r>
      <w:r w:rsidRPr="00C8606C">
        <w:rPr>
          <w:rFonts w:ascii="宋体" w:hAnsi="宋体"/>
        </w:rPr>
        <w:t>℃</w:t>
      </w:r>
      <w:r w:rsidRPr="00C8606C">
        <w:t>/min</w:t>
      </w:r>
      <w:r w:rsidRPr="00C8606C">
        <w:rPr>
          <w:rFonts w:hAnsi="宋体"/>
        </w:rPr>
        <w:t>，以避免开裂</w:t>
      </w:r>
      <w:r>
        <w:rPr>
          <w:rFonts w:hAnsi="宋体" w:hint="eastAsia"/>
        </w:rPr>
        <w:t>（见</w:t>
      </w:r>
      <w:r>
        <w:rPr>
          <w:rFonts w:hAnsi="宋体" w:hint="eastAsia"/>
        </w:rPr>
        <w:t>7.6</w:t>
      </w:r>
      <w:r>
        <w:rPr>
          <w:rFonts w:hAnsi="宋体" w:hint="eastAsia"/>
        </w:rPr>
        <w:t>）</w:t>
      </w:r>
      <w:r w:rsidRPr="00C8606C">
        <w:rPr>
          <w:rFonts w:hAnsi="宋体"/>
        </w:rPr>
        <w:t>。</w:t>
      </w:r>
      <w:r w:rsidRPr="00995CB4">
        <w:rPr>
          <w:rFonts w:ascii="宋体" w:hAnsi="宋体"/>
        </w:rPr>
        <w:t>”</w:t>
      </w:r>
    </w:p>
    <w:p w:rsidR="00AF7E56" w:rsidRPr="00720036" w:rsidRDefault="00AF7E56" w:rsidP="00AF7E56">
      <w:pPr>
        <w:pStyle w:val="p0"/>
        <w:ind w:firstLine="420"/>
        <w:rPr>
          <w:rFonts w:hAnsi="宋体"/>
        </w:rPr>
      </w:pPr>
      <w:r w:rsidRPr="00C8606C">
        <w:t>——</w:t>
      </w:r>
      <w:r>
        <w:rPr>
          <w:rFonts w:hint="eastAsia"/>
        </w:rPr>
        <w:t>更改了公式（</w:t>
      </w:r>
      <w:r>
        <w:rPr>
          <w:rFonts w:hint="eastAsia"/>
        </w:rPr>
        <w:t>3</w:t>
      </w:r>
      <w:r>
        <w:rPr>
          <w:rFonts w:hint="eastAsia"/>
        </w:rPr>
        <w:t>），增</w:t>
      </w:r>
      <w:r w:rsidRPr="00833965">
        <w:rPr>
          <w:rFonts w:ascii="宋体" w:hAnsi="宋体" w:hint="eastAsia"/>
        </w:rPr>
        <w:t>加“注：</w:t>
      </w:r>
      <w:r w:rsidRPr="00720036">
        <w:rPr>
          <w:rFonts w:hAnsi="宋体" w:hint="eastAsia"/>
        </w:rPr>
        <w:t>如果按照其它方法测量不定形耐火材料加热永久线变化，需经相关方协商同意并在试验报告中注明。”</w:t>
      </w:r>
      <w:r w:rsidRPr="002847AE">
        <w:rPr>
          <w:rFonts w:hAnsi="宋体" w:hint="eastAsia"/>
        </w:rPr>
        <w:t xml:space="preserve"> </w:t>
      </w:r>
      <w:r>
        <w:rPr>
          <w:rFonts w:hAnsi="宋体" w:hint="eastAsia"/>
        </w:rPr>
        <w:t>（见</w:t>
      </w:r>
      <w:r>
        <w:rPr>
          <w:rFonts w:hAnsi="宋体" w:hint="eastAsia"/>
        </w:rPr>
        <w:t>8.1</w:t>
      </w:r>
      <w:r>
        <w:rPr>
          <w:rFonts w:hAnsi="宋体" w:hint="eastAsia"/>
        </w:rPr>
        <w:t>）</w:t>
      </w:r>
      <w:r w:rsidRPr="00720036">
        <w:rPr>
          <w:rFonts w:hAnsi="宋体" w:hint="eastAsia"/>
        </w:rPr>
        <w:t>。</w:t>
      </w:r>
    </w:p>
    <w:p w:rsidR="00465DC2" w:rsidRPr="002F4F82" w:rsidRDefault="00465DC2" w:rsidP="00465DC2">
      <w:pPr>
        <w:pStyle w:val="p0"/>
        <w:ind w:firstLine="420"/>
        <w:rPr>
          <w:rFonts w:ascii="宋体" w:hAnsi="宋体"/>
          <w:color w:val="000000"/>
        </w:rPr>
      </w:pPr>
      <w:r>
        <w:rPr>
          <w:rFonts w:ascii="宋体" w:hAnsi="宋体" w:hint="eastAsia"/>
          <w:color w:val="000000"/>
        </w:rPr>
        <w:t>本文件</w:t>
      </w:r>
      <w:r w:rsidRPr="002F4F82">
        <w:rPr>
          <w:rFonts w:ascii="宋体" w:hAnsi="宋体" w:hint="eastAsia"/>
          <w:color w:val="000000"/>
        </w:rPr>
        <w:t>使用重新起草法修改采用</w:t>
      </w:r>
      <w:r w:rsidRPr="002F4F82">
        <w:rPr>
          <w:color w:val="000000"/>
        </w:rPr>
        <w:t>IS</w:t>
      </w:r>
      <w:r w:rsidR="00846591">
        <w:rPr>
          <w:rFonts w:hint="eastAsia"/>
          <w:color w:val="000000"/>
        </w:rPr>
        <w:t>O</w:t>
      </w:r>
      <w:r w:rsidRPr="002F4F82">
        <w:rPr>
          <w:color w:val="000000"/>
        </w:rPr>
        <w:t xml:space="preserve"> </w:t>
      </w:r>
      <w:r>
        <w:rPr>
          <w:rFonts w:hint="eastAsia"/>
          <w:color w:val="000000"/>
        </w:rPr>
        <w:t>2478</w:t>
      </w:r>
      <w:r w:rsidRPr="002F4F82">
        <w:rPr>
          <w:rFonts w:hAnsi="宋体" w:hint="eastAsia"/>
          <w:color w:val="000000"/>
        </w:rPr>
        <w:t>：</w:t>
      </w:r>
      <w:r>
        <w:rPr>
          <w:rFonts w:hint="eastAsia"/>
          <w:color w:val="000000"/>
        </w:rPr>
        <w:t>198</w:t>
      </w:r>
      <w:r w:rsidRPr="002F4F82">
        <w:rPr>
          <w:rFonts w:hint="eastAsia"/>
          <w:color w:val="000000"/>
        </w:rPr>
        <w:t>7</w:t>
      </w:r>
      <w:r w:rsidRPr="002F4F82">
        <w:rPr>
          <w:rFonts w:hint="eastAsia"/>
          <w:color w:val="000000"/>
        </w:rPr>
        <w:t>《致密定形耐火制品</w:t>
      </w:r>
      <w:r>
        <w:rPr>
          <w:rFonts w:hint="eastAsia"/>
          <w:color w:val="000000"/>
        </w:rPr>
        <w:t>加热永久线变化</w:t>
      </w:r>
      <w:r w:rsidRPr="002F4F82">
        <w:rPr>
          <w:rFonts w:hint="eastAsia"/>
          <w:color w:val="000000"/>
        </w:rPr>
        <w:t>试验方法》</w:t>
      </w:r>
      <w:r>
        <w:rPr>
          <w:rFonts w:hint="eastAsia"/>
          <w:color w:val="000000"/>
        </w:rPr>
        <w:t>及</w:t>
      </w:r>
      <w:r>
        <w:rPr>
          <w:rFonts w:hint="eastAsia"/>
          <w:color w:val="000000"/>
        </w:rPr>
        <w:t>ISO 2477</w:t>
      </w:r>
      <w:r w:rsidR="005E08BD">
        <w:rPr>
          <w:rFonts w:hint="eastAsia"/>
          <w:color w:val="000000"/>
        </w:rPr>
        <w:t>：</w:t>
      </w:r>
      <w:r>
        <w:rPr>
          <w:rFonts w:hint="eastAsia"/>
          <w:color w:val="000000"/>
        </w:rPr>
        <w:t>2005</w:t>
      </w:r>
      <w:r>
        <w:rPr>
          <w:rFonts w:hint="eastAsia"/>
          <w:color w:val="000000"/>
        </w:rPr>
        <w:t>《</w:t>
      </w:r>
      <w:r w:rsidRPr="002F4F82">
        <w:rPr>
          <w:rFonts w:hint="eastAsia"/>
          <w:color w:val="000000"/>
        </w:rPr>
        <w:t>定形</w:t>
      </w:r>
      <w:r>
        <w:rPr>
          <w:rFonts w:hint="eastAsia"/>
          <w:color w:val="000000"/>
        </w:rPr>
        <w:t>隔热</w:t>
      </w:r>
      <w:r w:rsidRPr="002F4F82">
        <w:rPr>
          <w:rFonts w:hint="eastAsia"/>
          <w:color w:val="000000"/>
        </w:rPr>
        <w:t>耐火制品</w:t>
      </w:r>
      <w:r>
        <w:rPr>
          <w:rFonts w:hint="eastAsia"/>
          <w:color w:val="000000"/>
        </w:rPr>
        <w:t>加热永久线变化</w:t>
      </w:r>
      <w:r w:rsidRPr="002F4F82">
        <w:rPr>
          <w:rFonts w:hint="eastAsia"/>
          <w:color w:val="000000"/>
        </w:rPr>
        <w:t>试验方法》</w:t>
      </w:r>
      <w:r w:rsidRPr="002F4F82">
        <w:rPr>
          <w:rFonts w:ascii="宋体" w:hAnsi="宋体" w:hint="eastAsia"/>
          <w:color w:val="000000"/>
        </w:rPr>
        <w:t>。</w:t>
      </w:r>
    </w:p>
    <w:p w:rsidR="00465DC2" w:rsidRPr="002F4F82" w:rsidRDefault="00465DC2" w:rsidP="00465DC2">
      <w:pPr>
        <w:pStyle w:val="p15"/>
        <w:ind w:firstLine="420"/>
        <w:rPr>
          <w:rFonts w:ascii="宋体" w:hAnsi="宋体"/>
          <w:color w:val="000000"/>
        </w:rPr>
      </w:pPr>
      <w:r>
        <w:rPr>
          <w:rFonts w:ascii="宋体" w:hAnsi="宋体" w:hint="eastAsia"/>
          <w:color w:val="000000"/>
        </w:rPr>
        <w:t>本文件</w:t>
      </w:r>
      <w:r w:rsidRPr="002F4F82">
        <w:rPr>
          <w:rFonts w:ascii="宋体" w:hAnsi="宋体" w:hint="eastAsia"/>
          <w:color w:val="000000"/>
        </w:rPr>
        <w:t>与</w:t>
      </w:r>
      <w:r>
        <w:rPr>
          <w:rFonts w:hint="eastAsia"/>
        </w:rPr>
        <w:t>ISO 2478</w:t>
      </w:r>
      <w:r>
        <w:rPr>
          <w:rFonts w:hint="eastAsia"/>
        </w:rPr>
        <w:t>：</w:t>
      </w:r>
      <w:r>
        <w:rPr>
          <w:rFonts w:hint="eastAsia"/>
        </w:rPr>
        <w:t>1987</w:t>
      </w:r>
      <w:r>
        <w:rPr>
          <w:rFonts w:hint="eastAsia"/>
        </w:rPr>
        <w:t>和</w:t>
      </w:r>
      <w:r>
        <w:rPr>
          <w:rFonts w:hint="eastAsia"/>
        </w:rPr>
        <w:t>ISO 2477</w:t>
      </w:r>
      <w:r>
        <w:rPr>
          <w:rFonts w:hint="eastAsia"/>
        </w:rPr>
        <w:t>：</w:t>
      </w:r>
      <w:r>
        <w:rPr>
          <w:rFonts w:hint="eastAsia"/>
        </w:rPr>
        <w:t>2005</w:t>
      </w:r>
      <w:r w:rsidRPr="002F4F82">
        <w:rPr>
          <w:rFonts w:hint="eastAsia"/>
          <w:color w:val="000000"/>
        </w:rPr>
        <w:t>相比在结构上有较多调整，</w:t>
      </w:r>
      <w:r w:rsidRPr="002F4F82">
        <w:rPr>
          <w:rFonts w:ascii="宋体" w:hAnsi="宋体" w:hint="eastAsia"/>
          <w:color w:val="000000"/>
        </w:rPr>
        <w:t>附录</w:t>
      </w:r>
      <w:r w:rsidRPr="002F4F82">
        <w:rPr>
          <w:color w:val="000000"/>
        </w:rPr>
        <w:t>A</w:t>
      </w:r>
      <w:r w:rsidRPr="002F4F82">
        <w:rPr>
          <w:rFonts w:ascii="宋体" w:hAnsi="宋体" w:hint="eastAsia"/>
          <w:color w:val="000000"/>
        </w:rPr>
        <w:t>中列出了</w:t>
      </w:r>
      <w:r>
        <w:rPr>
          <w:rFonts w:ascii="宋体" w:hAnsi="宋体" w:hint="eastAsia"/>
          <w:color w:val="000000"/>
        </w:rPr>
        <w:t>本文件</w:t>
      </w:r>
      <w:r w:rsidRPr="002F4F82">
        <w:rPr>
          <w:rFonts w:ascii="宋体" w:hAnsi="宋体" w:hint="eastAsia"/>
          <w:color w:val="000000"/>
        </w:rPr>
        <w:t>与</w:t>
      </w:r>
      <w:r>
        <w:rPr>
          <w:rFonts w:hint="eastAsia"/>
        </w:rPr>
        <w:t>ISO 2478</w:t>
      </w:r>
      <w:r>
        <w:rPr>
          <w:rFonts w:hint="eastAsia"/>
        </w:rPr>
        <w:t>：</w:t>
      </w:r>
      <w:r>
        <w:rPr>
          <w:rFonts w:hint="eastAsia"/>
        </w:rPr>
        <w:t>1987</w:t>
      </w:r>
      <w:r>
        <w:rPr>
          <w:rFonts w:hint="eastAsia"/>
        </w:rPr>
        <w:t>和</w:t>
      </w:r>
      <w:r>
        <w:rPr>
          <w:rFonts w:hint="eastAsia"/>
        </w:rPr>
        <w:t>ISO 2477</w:t>
      </w:r>
      <w:r>
        <w:rPr>
          <w:rFonts w:hint="eastAsia"/>
        </w:rPr>
        <w:t>：</w:t>
      </w:r>
      <w:r>
        <w:rPr>
          <w:rFonts w:hint="eastAsia"/>
        </w:rPr>
        <w:t>2005</w:t>
      </w:r>
      <w:r w:rsidRPr="002F4F82">
        <w:rPr>
          <w:rFonts w:hint="eastAsia"/>
          <w:color w:val="000000"/>
        </w:rPr>
        <w:t>7</w:t>
      </w:r>
      <w:r w:rsidRPr="002F4F82">
        <w:rPr>
          <w:rFonts w:ascii="宋体" w:hAnsi="宋体" w:hint="eastAsia"/>
          <w:color w:val="000000"/>
        </w:rPr>
        <w:t>的章节编号对照一览表。</w:t>
      </w:r>
    </w:p>
    <w:p w:rsidR="00465DC2" w:rsidRPr="002F4F82" w:rsidRDefault="00465DC2" w:rsidP="00465DC2">
      <w:pPr>
        <w:pStyle w:val="p15"/>
        <w:ind w:firstLine="420"/>
        <w:rPr>
          <w:color w:val="000000"/>
        </w:rPr>
      </w:pPr>
      <w:r>
        <w:rPr>
          <w:rFonts w:ascii="宋体" w:hAnsi="宋体" w:hint="eastAsia"/>
          <w:color w:val="000000"/>
        </w:rPr>
        <w:t>本文件</w:t>
      </w:r>
      <w:r w:rsidRPr="002F4F82">
        <w:rPr>
          <w:rFonts w:ascii="宋体" w:hAnsi="宋体" w:hint="eastAsia"/>
          <w:color w:val="000000"/>
        </w:rPr>
        <w:t>与</w:t>
      </w:r>
      <w:r>
        <w:rPr>
          <w:rFonts w:hint="eastAsia"/>
        </w:rPr>
        <w:t>ISO 2478</w:t>
      </w:r>
      <w:r>
        <w:rPr>
          <w:rFonts w:hint="eastAsia"/>
        </w:rPr>
        <w:t>：</w:t>
      </w:r>
      <w:r>
        <w:rPr>
          <w:rFonts w:hint="eastAsia"/>
        </w:rPr>
        <w:t>1987</w:t>
      </w:r>
      <w:r>
        <w:rPr>
          <w:rFonts w:hint="eastAsia"/>
        </w:rPr>
        <w:t>和</w:t>
      </w:r>
      <w:r>
        <w:rPr>
          <w:rFonts w:hint="eastAsia"/>
        </w:rPr>
        <w:t>ISO 2477</w:t>
      </w:r>
      <w:r>
        <w:rPr>
          <w:rFonts w:hint="eastAsia"/>
        </w:rPr>
        <w:t>：</w:t>
      </w:r>
      <w:r>
        <w:rPr>
          <w:rFonts w:hint="eastAsia"/>
        </w:rPr>
        <w:t>2005</w:t>
      </w:r>
      <w:r w:rsidRPr="002F4F82">
        <w:rPr>
          <w:rFonts w:ascii="宋体" w:hAnsi="宋体" w:hint="eastAsia"/>
          <w:color w:val="000000"/>
        </w:rPr>
        <w:t>相比存在技术性差异，</w:t>
      </w:r>
      <w:r w:rsidRPr="002F4F82">
        <w:rPr>
          <w:rFonts w:hint="eastAsia"/>
          <w:color w:val="000000"/>
        </w:rPr>
        <w:t>附录</w:t>
      </w:r>
      <w:r w:rsidRPr="002F4F82">
        <w:rPr>
          <w:color w:val="000000"/>
        </w:rPr>
        <w:t>B</w:t>
      </w:r>
      <w:r w:rsidRPr="002F4F82">
        <w:rPr>
          <w:rFonts w:hint="eastAsia"/>
          <w:color w:val="000000"/>
        </w:rPr>
        <w:t>中列出了</w:t>
      </w:r>
      <w:r>
        <w:rPr>
          <w:rFonts w:hint="eastAsia"/>
          <w:color w:val="000000"/>
        </w:rPr>
        <w:t>本文件</w:t>
      </w:r>
      <w:r w:rsidRPr="002F4F82">
        <w:rPr>
          <w:rFonts w:hint="eastAsia"/>
          <w:color w:val="000000"/>
        </w:rPr>
        <w:t>与</w:t>
      </w:r>
      <w:r>
        <w:rPr>
          <w:rFonts w:hint="eastAsia"/>
        </w:rPr>
        <w:t>ISO 2478</w:t>
      </w:r>
      <w:r>
        <w:rPr>
          <w:rFonts w:hint="eastAsia"/>
        </w:rPr>
        <w:t>：</w:t>
      </w:r>
      <w:r>
        <w:rPr>
          <w:rFonts w:hint="eastAsia"/>
        </w:rPr>
        <w:t>1987</w:t>
      </w:r>
      <w:r>
        <w:rPr>
          <w:rFonts w:hint="eastAsia"/>
        </w:rPr>
        <w:t>和</w:t>
      </w:r>
      <w:r>
        <w:rPr>
          <w:rFonts w:hint="eastAsia"/>
        </w:rPr>
        <w:t>ISO 2477</w:t>
      </w:r>
      <w:r>
        <w:rPr>
          <w:rFonts w:hint="eastAsia"/>
        </w:rPr>
        <w:t>：</w:t>
      </w:r>
      <w:r>
        <w:rPr>
          <w:rFonts w:hint="eastAsia"/>
        </w:rPr>
        <w:t>2005</w:t>
      </w:r>
      <w:r w:rsidRPr="002F4F82">
        <w:rPr>
          <w:rFonts w:hint="eastAsia"/>
          <w:color w:val="000000"/>
        </w:rPr>
        <w:t>的技术性差异及其原因一览表。</w:t>
      </w:r>
    </w:p>
    <w:p w:rsidR="00465DC2" w:rsidRPr="002F4F82" w:rsidRDefault="00465DC2" w:rsidP="00465DC2">
      <w:pPr>
        <w:pStyle w:val="p15"/>
        <w:ind w:firstLine="420"/>
        <w:rPr>
          <w:rFonts w:ascii="宋体" w:hAnsi="宋体"/>
          <w:color w:val="000000"/>
        </w:rPr>
      </w:pPr>
      <w:r w:rsidRPr="002F4F82">
        <w:rPr>
          <w:rFonts w:ascii="宋体" w:hAnsi="宋体" w:hint="eastAsia"/>
          <w:color w:val="000000"/>
        </w:rPr>
        <w:t>请注意本文件的某些内容可能涉及专利。本文件的发布机构不承担识别这些专利的责任。</w:t>
      </w:r>
    </w:p>
    <w:p w:rsidR="00465DC2" w:rsidRPr="002F4F82" w:rsidRDefault="00465DC2" w:rsidP="00465DC2">
      <w:pPr>
        <w:pStyle w:val="p15"/>
        <w:ind w:firstLine="420"/>
        <w:rPr>
          <w:rFonts w:ascii="宋体" w:hAnsi="宋体"/>
          <w:color w:val="000000"/>
        </w:rPr>
      </w:pPr>
      <w:r>
        <w:rPr>
          <w:rFonts w:hint="eastAsia"/>
          <w:color w:val="000000"/>
        </w:rPr>
        <w:t>本文件</w:t>
      </w:r>
      <w:r w:rsidRPr="002F4F82">
        <w:rPr>
          <w:rFonts w:hint="eastAsia"/>
          <w:color w:val="000000"/>
        </w:rPr>
        <w:t>由全国耐火材料标准化技术委员会（</w:t>
      </w:r>
      <w:r w:rsidRPr="002F4F82">
        <w:rPr>
          <w:color w:val="000000"/>
        </w:rPr>
        <w:t>SAC/TC</w:t>
      </w:r>
      <w:r w:rsidRPr="002F4F82">
        <w:rPr>
          <w:rFonts w:hint="eastAsia"/>
          <w:color w:val="000000"/>
        </w:rPr>
        <w:t xml:space="preserve"> </w:t>
      </w:r>
      <w:r w:rsidRPr="002F4F82">
        <w:rPr>
          <w:color w:val="000000"/>
        </w:rPr>
        <w:t>193</w:t>
      </w:r>
      <w:r w:rsidRPr="002F4F82">
        <w:rPr>
          <w:rFonts w:hint="eastAsia"/>
          <w:color w:val="000000"/>
        </w:rPr>
        <w:t>）提出并归口。</w:t>
      </w:r>
    </w:p>
    <w:p w:rsidR="00465DC2" w:rsidRPr="00963D17" w:rsidRDefault="00465DC2" w:rsidP="00465DC2">
      <w:pPr>
        <w:pStyle w:val="aff6"/>
      </w:pPr>
      <w:r>
        <w:rPr>
          <w:rFonts w:hint="eastAsia"/>
        </w:rPr>
        <w:t>本文件</w:t>
      </w:r>
      <w:r w:rsidRPr="00963D17">
        <w:rPr>
          <w:rFonts w:hint="eastAsia"/>
        </w:rPr>
        <w:t xml:space="preserve">起草单位： </w:t>
      </w:r>
    </w:p>
    <w:p w:rsidR="00465DC2" w:rsidRDefault="00465DC2" w:rsidP="00465DC2">
      <w:pPr>
        <w:pStyle w:val="aff6"/>
      </w:pPr>
      <w:r>
        <w:rPr>
          <w:rFonts w:hint="eastAsia"/>
        </w:rPr>
        <w:t>本文件</w:t>
      </w:r>
      <w:r w:rsidRPr="00963D17">
        <w:rPr>
          <w:rFonts w:hint="eastAsia"/>
        </w:rPr>
        <w:t>主要起草人：</w:t>
      </w:r>
      <w:r>
        <w:rPr>
          <w:rFonts w:hint="eastAsia"/>
        </w:rPr>
        <w:t xml:space="preserve"> </w:t>
      </w:r>
    </w:p>
    <w:p w:rsidR="00465DC2" w:rsidRPr="002F4F82" w:rsidRDefault="00465DC2" w:rsidP="00465DC2">
      <w:pPr>
        <w:pStyle w:val="aff6"/>
        <w:rPr>
          <w:color w:val="000000"/>
        </w:rPr>
      </w:pPr>
      <w:r>
        <w:rPr>
          <w:rFonts w:hint="eastAsia"/>
        </w:rPr>
        <w:t>本文件</w:t>
      </w:r>
      <w:r w:rsidRPr="00963D17">
        <w:rPr>
          <w:rFonts w:hint="eastAsia"/>
        </w:rPr>
        <w:t>所代替标准的历</w:t>
      </w:r>
      <w:r w:rsidRPr="002F4F82">
        <w:rPr>
          <w:rFonts w:hint="eastAsia"/>
          <w:color w:val="000000"/>
        </w:rPr>
        <w:t>次版本发布情况：</w:t>
      </w:r>
    </w:p>
    <w:p w:rsidR="00CD6796" w:rsidRDefault="00CD6796" w:rsidP="00465DC2">
      <w:pPr>
        <w:pStyle w:val="aff6"/>
        <w:rPr>
          <w:rFonts w:ascii="Times New Roman"/>
          <w:color w:val="000000"/>
        </w:rPr>
      </w:pPr>
      <w:r w:rsidRPr="00C8606C">
        <w:t>——</w:t>
      </w:r>
      <w:r w:rsidR="007E1251" w:rsidRPr="007E1251">
        <w:rPr>
          <w:rFonts w:ascii="Times New Roman" w:hint="eastAsia"/>
          <w:color w:val="000000"/>
        </w:rPr>
        <w:t>1986</w:t>
      </w:r>
      <w:r w:rsidR="007E1251">
        <w:rPr>
          <w:rFonts w:ascii="Times New Roman" w:hint="eastAsia"/>
          <w:color w:val="000000"/>
        </w:rPr>
        <w:t>年首次发布为</w:t>
      </w:r>
      <w:r w:rsidR="007E1251">
        <w:rPr>
          <w:rFonts w:ascii="Times New Roman" w:hint="eastAsia"/>
          <w:color w:val="000000"/>
        </w:rPr>
        <w:t>GB/T 5988</w:t>
      </w:r>
      <w:r w:rsidR="00995CB4" w:rsidRPr="002F4F82">
        <w:rPr>
          <w:color w:val="000000"/>
        </w:rPr>
        <w:t>—</w:t>
      </w:r>
      <w:r w:rsidR="00995CB4">
        <w:rPr>
          <w:rFonts w:ascii="Times New Roman" w:hint="eastAsia"/>
          <w:color w:val="000000"/>
        </w:rPr>
        <w:t>1986</w:t>
      </w:r>
      <w:r w:rsidR="00995CB4">
        <w:rPr>
          <w:rFonts w:ascii="Times New Roman" w:hint="eastAsia"/>
          <w:color w:val="000000"/>
        </w:rPr>
        <w:t>，</w:t>
      </w:r>
      <w:r w:rsidR="007E1251">
        <w:rPr>
          <w:rFonts w:ascii="Times New Roman" w:hint="eastAsia"/>
          <w:color w:val="000000"/>
        </w:rPr>
        <w:t>2004</w:t>
      </w:r>
      <w:r w:rsidR="007E1251">
        <w:rPr>
          <w:rFonts w:ascii="Times New Roman" w:hint="eastAsia"/>
          <w:color w:val="000000"/>
        </w:rPr>
        <w:t>年第一次修订</w:t>
      </w:r>
      <w:r>
        <w:rPr>
          <w:rFonts w:ascii="Times New Roman" w:hint="eastAsia"/>
          <w:color w:val="000000"/>
        </w:rPr>
        <w:t>；</w:t>
      </w:r>
    </w:p>
    <w:p w:rsidR="00CD6796" w:rsidRDefault="00CD6796" w:rsidP="00465DC2">
      <w:pPr>
        <w:pStyle w:val="aff6"/>
        <w:rPr>
          <w:rFonts w:ascii="Times New Roman"/>
          <w:color w:val="000000"/>
        </w:rPr>
      </w:pPr>
      <w:r w:rsidRPr="00C8606C">
        <w:t>——</w:t>
      </w:r>
      <w:r w:rsidR="007E1251">
        <w:rPr>
          <w:rFonts w:ascii="Times New Roman" w:hint="eastAsia"/>
          <w:color w:val="000000"/>
        </w:rPr>
        <w:t>2007</w:t>
      </w:r>
      <w:r w:rsidR="007E1251">
        <w:rPr>
          <w:rFonts w:ascii="Times New Roman" w:hint="eastAsia"/>
          <w:color w:val="000000"/>
        </w:rPr>
        <w:t>年第二次修订时</w:t>
      </w:r>
      <w:r w:rsidR="003B230B">
        <w:rPr>
          <w:rFonts w:ascii="Times New Roman" w:hint="eastAsia"/>
          <w:color w:val="000000"/>
        </w:rPr>
        <w:t>，</w:t>
      </w:r>
      <w:r w:rsidR="007E1251">
        <w:rPr>
          <w:rFonts w:ascii="Times New Roman" w:hint="eastAsia"/>
          <w:color w:val="000000"/>
        </w:rPr>
        <w:t>并入</w:t>
      </w:r>
      <w:r w:rsidR="003B230B">
        <w:rPr>
          <w:rFonts w:ascii="Times New Roman" w:hint="eastAsia"/>
          <w:color w:val="000000"/>
        </w:rPr>
        <w:t>了</w:t>
      </w:r>
      <w:r w:rsidR="003B230B" w:rsidRPr="003B230B">
        <w:rPr>
          <w:rFonts w:ascii="Times New Roman"/>
          <w:color w:val="000000"/>
        </w:rPr>
        <w:t>GB/T</w:t>
      </w:r>
      <w:r w:rsidR="003B230B" w:rsidRPr="003B230B">
        <w:rPr>
          <w:rFonts w:ascii="Times New Roman" w:hint="eastAsia"/>
          <w:color w:val="000000"/>
        </w:rPr>
        <w:t>3997.1</w:t>
      </w:r>
      <w:r w:rsidR="00995CB4" w:rsidRPr="002F4F82">
        <w:rPr>
          <w:color w:val="000000"/>
        </w:rPr>
        <w:t>—</w:t>
      </w:r>
      <w:r w:rsidR="003B230B" w:rsidRPr="003B230B">
        <w:rPr>
          <w:rFonts w:ascii="Times New Roman" w:hint="eastAsia"/>
          <w:color w:val="000000"/>
        </w:rPr>
        <w:t>1998</w:t>
      </w:r>
      <w:r w:rsidR="003B230B" w:rsidRPr="003B230B">
        <w:rPr>
          <w:rFonts w:ascii="Times New Roman" w:hint="eastAsia"/>
          <w:color w:val="000000"/>
        </w:rPr>
        <w:t>《</w:t>
      </w:r>
      <w:r w:rsidR="003B230B" w:rsidRPr="003B230B">
        <w:rPr>
          <w:rFonts w:ascii="Times New Roman"/>
          <w:color w:val="000000"/>
        </w:rPr>
        <w:t>定形隔热耐火制品重烧线变化试验方法</w:t>
      </w:r>
      <w:r w:rsidR="003B230B" w:rsidRPr="003B230B">
        <w:rPr>
          <w:rFonts w:ascii="Times New Roman"/>
          <w:color w:val="000000"/>
        </w:rPr>
        <w:t> </w:t>
      </w:r>
      <w:r w:rsidR="003B230B" w:rsidRPr="003B230B">
        <w:rPr>
          <w:rFonts w:ascii="Times New Roman" w:hint="eastAsia"/>
          <w:color w:val="000000"/>
        </w:rPr>
        <w:t>》的内容（</w:t>
      </w:r>
      <w:r w:rsidR="003B230B" w:rsidRPr="003B230B">
        <w:rPr>
          <w:rFonts w:ascii="Times New Roman"/>
          <w:color w:val="000000"/>
        </w:rPr>
        <w:t>GB/T</w:t>
      </w:r>
      <w:r w:rsidR="003B230B" w:rsidRPr="003B230B">
        <w:rPr>
          <w:rFonts w:ascii="Times New Roman" w:hint="eastAsia"/>
          <w:color w:val="000000"/>
        </w:rPr>
        <w:t>3997.1</w:t>
      </w:r>
      <w:r w:rsidR="00995CB4" w:rsidRPr="002F4F82">
        <w:rPr>
          <w:color w:val="000000"/>
        </w:rPr>
        <w:t>—</w:t>
      </w:r>
      <w:r w:rsidR="003B230B" w:rsidRPr="003B230B">
        <w:rPr>
          <w:rFonts w:ascii="Times New Roman" w:hint="eastAsia"/>
          <w:color w:val="000000"/>
        </w:rPr>
        <w:t>1998</w:t>
      </w:r>
      <w:r w:rsidR="003B230B" w:rsidRPr="003B230B">
        <w:rPr>
          <w:rFonts w:ascii="Times New Roman" w:hint="eastAsia"/>
          <w:color w:val="000000"/>
        </w:rPr>
        <w:t>的历次版本发布情况为：</w:t>
      </w:r>
      <w:r w:rsidR="003B230B" w:rsidRPr="003B230B">
        <w:rPr>
          <w:rFonts w:ascii="Times New Roman"/>
          <w:color w:val="000000"/>
        </w:rPr>
        <w:t>GB/T</w:t>
      </w:r>
      <w:r w:rsidR="003B230B" w:rsidRPr="003B230B">
        <w:rPr>
          <w:rFonts w:ascii="Times New Roman" w:hint="eastAsia"/>
          <w:color w:val="000000"/>
        </w:rPr>
        <w:t>3997.1</w:t>
      </w:r>
      <w:r w:rsidR="00995CB4" w:rsidRPr="002F4F82">
        <w:rPr>
          <w:color w:val="000000"/>
        </w:rPr>
        <w:t>—</w:t>
      </w:r>
      <w:r w:rsidR="003B230B" w:rsidRPr="003B230B">
        <w:rPr>
          <w:rFonts w:ascii="Times New Roman" w:hint="eastAsia"/>
          <w:color w:val="000000"/>
        </w:rPr>
        <w:t>1983</w:t>
      </w:r>
      <w:r w:rsidR="003B230B" w:rsidRPr="003B230B">
        <w:rPr>
          <w:rFonts w:ascii="Times New Roman" w:hint="eastAsia"/>
          <w:color w:val="000000"/>
        </w:rPr>
        <w:t>）</w:t>
      </w:r>
      <w:r>
        <w:rPr>
          <w:rFonts w:ascii="Times New Roman" w:hint="eastAsia"/>
          <w:color w:val="000000"/>
        </w:rPr>
        <w:t>；</w:t>
      </w:r>
    </w:p>
    <w:p w:rsidR="00465DC2" w:rsidRDefault="00CD6796" w:rsidP="00465DC2">
      <w:pPr>
        <w:pStyle w:val="aff6"/>
      </w:pPr>
      <w:r w:rsidRPr="00C8606C">
        <w:t>——</w:t>
      </w:r>
      <w:r w:rsidR="003B230B">
        <w:rPr>
          <w:rFonts w:ascii="Times New Roman" w:hint="eastAsia"/>
          <w:color w:val="000000"/>
        </w:rPr>
        <w:t>本次为第三次修订</w:t>
      </w:r>
      <w:r w:rsidR="001A5528">
        <w:rPr>
          <w:rFonts w:hint="eastAsia"/>
        </w:rPr>
        <w:t>。</w:t>
      </w:r>
    </w:p>
    <w:p w:rsidR="003B230B" w:rsidRDefault="003B230B" w:rsidP="00465DC2">
      <w:pPr>
        <w:pStyle w:val="aff9"/>
        <w:keepNext w:val="0"/>
        <w:pageBreakBefore w:val="0"/>
        <w:numPr>
          <w:ilvl w:val="0"/>
          <w:numId w:val="14"/>
        </w:numPr>
        <w:spacing w:before="0" w:after="0"/>
      </w:pPr>
    </w:p>
    <w:p w:rsidR="003B230B" w:rsidRDefault="003B230B" w:rsidP="00465DC2">
      <w:pPr>
        <w:pStyle w:val="aff9"/>
        <w:keepNext w:val="0"/>
        <w:pageBreakBefore w:val="0"/>
        <w:numPr>
          <w:ilvl w:val="0"/>
          <w:numId w:val="14"/>
        </w:numPr>
        <w:spacing w:before="0" w:after="0"/>
      </w:pPr>
    </w:p>
    <w:p w:rsidR="003B230B" w:rsidRDefault="003B230B" w:rsidP="00465DC2">
      <w:pPr>
        <w:pStyle w:val="aff9"/>
        <w:keepNext w:val="0"/>
        <w:pageBreakBefore w:val="0"/>
        <w:numPr>
          <w:ilvl w:val="0"/>
          <w:numId w:val="14"/>
        </w:numPr>
        <w:spacing w:before="0" w:after="0"/>
      </w:pPr>
    </w:p>
    <w:p w:rsidR="003B230B" w:rsidRDefault="003B230B" w:rsidP="00465DC2">
      <w:pPr>
        <w:pStyle w:val="aff9"/>
        <w:keepNext w:val="0"/>
        <w:pageBreakBefore w:val="0"/>
        <w:numPr>
          <w:ilvl w:val="0"/>
          <w:numId w:val="14"/>
        </w:numPr>
        <w:spacing w:before="0" w:after="0"/>
      </w:pPr>
    </w:p>
    <w:p w:rsidR="00465DC2" w:rsidRDefault="00465DC2" w:rsidP="00465DC2">
      <w:pPr>
        <w:pStyle w:val="aff9"/>
        <w:keepNext w:val="0"/>
        <w:pageBreakBefore w:val="0"/>
        <w:numPr>
          <w:ilvl w:val="0"/>
          <w:numId w:val="14"/>
        </w:numPr>
        <w:spacing w:before="0" w:after="0"/>
      </w:pPr>
      <w:r>
        <w:rPr>
          <w:rFonts w:hint="eastAsia"/>
        </w:rPr>
        <w:lastRenderedPageBreak/>
        <w:t>耐火材料 加热永久线变化试验方法</w:t>
      </w:r>
    </w:p>
    <w:p w:rsidR="00465DC2" w:rsidRDefault="00465DC2" w:rsidP="008B4DC7">
      <w:pPr>
        <w:pStyle w:val="a4"/>
        <w:numPr>
          <w:ilvl w:val="1"/>
          <w:numId w:val="14"/>
        </w:numPr>
        <w:spacing w:beforeLines="50" w:afterLines="50"/>
      </w:pPr>
      <w:r>
        <w:rPr>
          <w:rFonts w:hint="eastAsia"/>
        </w:rPr>
        <w:t>范围</w:t>
      </w:r>
    </w:p>
    <w:p w:rsidR="00465DC2" w:rsidRDefault="00465DC2" w:rsidP="00465DC2">
      <w:pPr>
        <w:pStyle w:val="aff6"/>
      </w:pPr>
      <w:r>
        <w:rPr>
          <w:rFonts w:hint="eastAsia"/>
        </w:rPr>
        <w:t>本文件规定了耐火材料加热永久线变化试验方法的原理、设备、试样、试验步骤、结果计算及试验报告。</w:t>
      </w:r>
    </w:p>
    <w:p w:rsidR="00465DC2" w:rsidRDefault="00465DC2" w:rsidP="00465DC2">
      <w:pPr>
        <w:pStyle w:val="aff6"/>
      </w:pPr>
      <w:r>
        <w:rPr>
          <w:rFonts w:hint="eastAsia"/>
        </w:rPr>
        <w:t>本文件适用于耐火材料加热永久线变化的测定。</w:t>
      </w:r>
    </w:p>
    <w:p w:rsidR="00465DC2" w:rsidRDefault="00465DC2" w:rsidP="008B4DC7">
      <w:pPr>
        <w:pStyle w:val="a4"/>
        <w:numPr>
          <w:ilvl w:val="1"/>
          <w:numId w:val="14"/>
        </w:numPr>
        <w:spacing w:beforeLines="50" w:afterLines="50"/>
      </w:pPr>
      <w:r>
        <w:rPr>
          <w:rFonts w:hint="eastAsia"/>
        </w:rPr>
        <w:t>规范性引用文件</w:t>
      </w:r>
    </w:p>
    <w:p w:rsidR="00465DC2" w:rsidRDefault="00226548" w:rsidP="00465DC2">
      <w:pPr>
        <w:pStyle w:val="aff6"/>
      </w:pPr>
      <w:r>
        <w:rPr>
          <w:rFonts w:hint="eastAsia"/>
        </w:rPr>
        <w:t>下列文件中的内容通过文中的规范性引用而构成本文件必不可少的条款。其中，</w:t>
      </w:r>
      <w:r w:rsidR="00465DC2">
        <w:rPr>
          <w:rFonts w:hint="eastAsia"/>
        </w:rPr>
        <w:t>注日期的引用文件，仅</w:t>
      </w:r>
      <w:r>
        <w:rPr>
          <w:rFonts w:hint="eastAsia"/>
        </w:rPr>
        <w:t>该日期对应</w:t>
      </w:r>
      <w:r w:rsidR="00465DC2">
        <w:rPr>
          <w:rFonts w:hint="eastAsia"/>
        </w:rPr>
        <w:t>的版本适用于本文件</w:t>
      </w:r>
      <w:r>
        <w:rPr>
          <w:rFonts w:hint="eastAsia"/>
        </w:rPr>
        <w:t>；</w:t>
      </w:r>
      <w:r w:rsidR="00465DC2">
        <w:rPr>
          <w:rFonts w:hint="eastAsia"/>
        </w:rPr>
        <w:t>不注日期的引用文件，其最新版本（包括所有的修改单）适用于本文件。</w:t>
      </w:r>
    </w:p>
    <w:p w:rsidR="00465DC2" w:rsidRPr="00DC68EC" w:rsidRDefault="00465DC2" w:rsidP="00465DC2">
      <w:pPr>
        <w:pStyle w:val="aff6"/>
        <w:rPr>
          <w:rFonts w:ascii="Times New Roman"/>
        </w:rPr>
      </w:pPr>
      <w:r w:rsidRPr="00DC68EC">
        <w:rPr>
          <w:rFonts w:ascii="Times New Roman"/>
        </w:rPr>
        <w:t xml:space="preserve">GB/T 2997  </w:t>
      </w:r>
      <w:r w:rsidRPr="00DC68EC">
        <w:rPr>
          <w:rFonts w:ascii="Times New Roman"/>
        </w:rPr>
        <w:t>致密定形耐火制品体积密度、显气孔率和真气孔率试验方法（</w:t>
      </w:r>
      <w:r w:rsidRPr="00DC68EC">
        <w:rPr>
          <w:rFonts w:ascii="Times New Roman"/>
        </w:rPr>
        <w:t>GB/T 2997</w:t>
      </w:r>
      <w:r w:rsidR="00F37126" w:rsidRPr="002F4F82">
        <w:rPr>
          <w:color w:val="000000"/>
        </w:rPr>
        <w:t>—</w:t>
      </w:r>
      <w:r w:rsidRPr="00DC68EC">
        <w:rPr>
          <w:rFonts w:ascii="Times New Roman"/>
        </w:rPr>
        <w:t>2000</w:t>
      </w:r>
      <w:r w:rsidRPr="00DC68EC">
        <w:rPr>
          <w:rFonts w:ascii="Times New Roman"/>
        </w:rPr>
        <w:t>，</w:t>
      </w:r>
      <w:r w:rsidRPr="00DC68EC">
        <w:rPr>
          <w:rFonts w:ascii="Times New Roman"/>
        </w:rPr>
        <w:t>ISO 5017</w:t>
      </w:r>
      <w:r w:rsidR="008C7B86">
        <w:rPr>
          <w:rFonts w:ascii="Times New Roman" w:hint="eastAsia"/>
        </w:rPr>
        <w:t>：</w:t>
      </w:r>
      <w:r w:rsidRPr="00DC68EC">
        <w:rPr>
          <w:rFonts w:ascii="Times New Roman"/>
        </w:rPr>
        <w:t>1998</w:t>
      </w:r>
      <w:r>
        <w:rPr>
          <w:rFonts w:ascii="Times New Roman" w:hint="eastAsia"/>
        </w:rPr>
        <w:t>，</w:t>
      </w:r>
      <w:r>
        <w:rPr>
          <w:rFonts w:ascii="Times New Roman" w:hint="eastAsia"/>
        </w:rPr>
        <w:t>MOD</w:t>
      </w:r>
      <w:r w:rsidRPr="00DC68EC">
        <w:rPr>
          <w:rFonts w:ascii="Times New Roman"/>
        </w:rPr>
        <w:t>）</w:t>
      </w:r>
    </w:p>
    <w:p w:rsidR="00465DC2" w:rsidRPr="00DC68EC" w:rsidRDefault="00465DC2" w:rsidP="00465DC2">
      <w:pPr>
        <w:pStyle w:val="aff6"/>
        <w:rPr>
          <w:rFonts w:ascii="Times New Roman"/>
        </w:rPr>
      </w:pPr>
      <w:r w:rsidRPr="00DC68EC">
        <w:rPr>
          <w:rFonts w:ascii="Times New Roman"/>
        </w:rPr>
        <w:t xml:space="preserve">GB/T 7321  </w:t>
      </w:r>
      <w:r w:rsidRPr="00DC68EC">
        <w:rPr>
          <w:rFonts w:ascii="Times New Roman"/>
        </w:rPr>
        <w:t>定形耐火制品试样制备方法</w:t>
      </w:r>
    </w:p>
    <w:p w:rsidR="00465DC2" w:rsidRPr="00DC68EC" w:rsidRDefault="00465DC2" w:rsidP="00465DC2">
      <w:pPr>
        <w:pStyle w:val="aff6"/>
        <w:rPr>
          <w:rFonts w:ascii="Times New Roman"/>
        </w:rPr>
      </w:pPr>
      <w:r w:rsidRPr="00DC68EC">
        <w:rPr>
          <w:rFonts w:ascii="Times New Roman"/>
        </w:rPr>
        <w:t xml:space="preserve">GB/T 8170  </w:t>
      </w:r>
      <w:r>
        <w:t>数值修约规则与极限数值的表示</w:t>
      </w:r>
      <w:r w:rsidRPr="00C8606C">
        <w:rPr>
          <w:rFonts w:hint="eastAsia"/>
        </w:rPr>
        <w:t>和</w:t>
      </w:r>
      <w:r>
        <w:t>判定</w:t>
      </w:r>
    </w:p>
    <w:p w:rsidR="00465DC2" w:rsidRPr="00DC68EC" w:rsidRDefault="00465DC2" w:rsidP="00465DC2">
      <w:pPr>
        <w:pStyle w:val="aff6"/>
        <w:rPr>
          <w:rFonts w:ascii="Times New Roman"/>
        </w:rPr>
      </w:pPr>
      <w:r w:rsidRPr="00DC68EC">
        <w:rPr>
          <w:rFonts w:ascii="Times New Roman"/>
        </w:rPr>
        <w:t xml:space="preserve">GB/T 10325  </w:t>
      </w:r>
      <w:r w:rsidRPr="00923187">
        <w:rPr>
          <w:rFonts w:ascii="Times New Roman" w:hint="eastAsia"/>
        </w:rPr>
        <w:t>定形耐火制品验收抽样检验规则</w:t>
      </w:r>
      <w:r w:rsidR="001B78FF" w:rsidRPr="00030FFB">
        <w:rPr>
          <w:rFonts w:ascii="Times New Roman" w:hint="eastAsia"/>
        </w:rPr>
        <w:t>（</w:t>
      </w:r>
      <w:r w:rsidR="001B78FF" w:rsidRPr="00030FFB">
        <w:rPr>
          <w:rFonts w:ascii="Times New Roman"/>
        </w:rPr>
        <w:t>GB/T 10325</w:t>
      </w:r>
      <w:r w:rsidR="00F37126" w:rsidRPr="002F4F82">
        <w:rPr>
          <w:color w:val="000000"/>
        </w:rPr>
        <w:t>—</w:t>
      </w:r>
      <w:r w:rsidR="001B78FF">
        <w:rPr>
          <w:rFonts w:ascii="Times New Roman" w:hint="eastAsia"/>
        </w:rPr>
        <w:t>2012</w:t>
      </w:r>
      <w:r w:rsidR="001B78FF">
        <w:rPr>
          <w:rFonts w:ascii="Times New Roman" w:hint="eastAsia"/>
        </w:rPr>
        <w:t>，</w:t>
      </w:r>
      <w:r w:rsidR="001B78FF">
        <w:rPr>
          <w:rFonts w:ascii="Times New Roman" w:hint="eastAsia"/>
        </w:rPr>
        <w:t>ISO 5022</w:t>
      </w:r>
      <w:r w:rsidR="001B78FF">
        <w:rPr>
          <w:rFonts w:ascii="Times New Roman" w:hint="eastAsia"/>
        </w:rPr>
        <w:t>：</w:t>
      </w:r>
      <w:r w:rsidR="001B78FF">
        <w:rPr>
          <w:rFonts w:ascii="Times New Roman" w:hint="eastAsia"/>
        </w:rPr>
        <w:t>1979</w:t>
      </w:r>
      <w:r w:rsidR="001B78FF">
        <w:rPr>
          <w:rFonts w:ascii="Times New Roman" w:hint="eastAsia"/>
        </w:rPr>
        <w:t>，</w:t>
      </w:r>
      <w:r w:rsidR="001B78FF" w:rsidRPr="00030FFB">
        <w:rPr>
          <w:rFonts w:ascii="Times New Roman" w:hint="eastAsia"/>
        </w:rPr>
        <w:t>NEQ</w:t>
      </w:r>
      <w:r w:rsidR="001B78FF" w:rsidRPr="00030FFB">
        <w:rPr>
          <w:rFonts w:ascii="Times New Roman" w:hint="eastAsia"/>
        </w:rPr>
        <w:t>）</w:t>
      </w:r>
    </w:p>
    <w:p w:rsidR="00465DC2" w:rsidRPr="008F36C5" w:rsidRDefault="00465DC2" w:rsidP="00465DC2">
      <w:pPr>
        <w:pStyle w:val="aff6"/>
        <w:rPr>
          <w:rFonts w:ascii="Times New Roman"/>
        </w:rPr>
      </w:pPr>
      <w:r w:rsidRPr="008F36C5">
        <w:rPr>
          <w:rFonts w:ascii="Times New Roman"/>
        </w:rPr>
        <w:t xml:space="preserve">GB/T </w:t>
      </w:r>
      <w:r w:rsidRPr="008F36C5">
        <w:rPr>
          <w:rFonts w:ascii="Times New Roman" w:hint="eastAsia"/>
        </w:rPr>
        <w:t>4513.2</w:t>
      </w:r>
      <w:r w:rsidRPr="008F36C5">
        <w:rPr>
          <w:rFonts w:hint="eastAsia"/>
        </w:rPr>
        <w:t xml:space="preserve">  不定形耐火材料 第</w:t>
      </w:r>
      <w:r w:rsidRPr="00C07D6A">
        <w:rPr>
          <w:rFonts w:ascii="Times New Roman"/>
        </w:rPr>
        <w:t>2</w:t>
      </w:r>
      <w:r w:rsidRPr="008F36C5">
        <w:rPr>
          <w:rFonts w:hint="eastAsia"/>
        </w:rPr>
        <w:t>部分：取样</w:t>
      </w:r>
      <w:r w:rsidR="001B78FF" w:rsidRPr="00910957">
        <w:rPr>
          <w:rFonts w:ascii="Times New Roman" w:hint="eastAsia"/>
        </w:rPr>
        <w:t>（</w:t>
      </w:r>
      <w:r w:rsidR="001B78FF" w:rsidRPr="00910957">
        <w:rPr>
          <w:rFonts w:ascii="Times New Roman" w:hint="eastAsia"/>
        </w:rPr>
        <w:t>GB/T</w:t>
      </w:r>
      <w:r w:rsidR="001B78FF">
        <w:rPr>
          <w:rFonts w:ascii="Times New Roman" w:hint="eastAsia"/>
        </w:rPr>
        <w:t xml:space="preserve"> 4513.2</w:t>
      </w:r>
      <w:r w:rsidR="00F37126" w:rsidRPr="002F4F82">
        <w:rPr>
          <w:color w:val="000000"/>
        </w:rPr>
        <w:t>—</w:t>
      </w:r>
      <w:r w:rsidR="001B78FF">
        <w:rPr>
          <w:rFonts w:ascii="Times New Roman" w:hint="eastAsia"/>
        </w:rPr>
        <w:t>2017</w:t>
      </w:r>
      <w:r w:rsidR="001B78FF">
        <w:rPr>
          <w:rFonts w:ascii="Times New Roman" w:hint="eastAsia"/>
        </w:rPr>
        <w:t>，</w:t>
      </w:r>
      <w:r w:rsidR="001B78FF">
        <w:rPr>
          <w:rFonts w:ascii="Times New Roman" w:hint="eastAsia"/>
        </w:rPr>
        <w:t>ISO 1927-2</w:t>
      </w:r>
      <w:r w:rsidR="001B78FF">
        <w:rPr>
          <w:rFonts w:ascii="Times New Roman" w:hint="eastAsia"/>
        </w:rPr>
        <w:t>：</w:t>
      </w:r>
      <w:r w:rsidR="001B78FF" w:rsidRPr="00910957">
        <w:rPr>
          <w:rFonts w:ascii="Times New Roman" w:hint="eastAsia"/>
        </w:rPr>
        <w:t>2012</w:t>
      </w:r>
      <w:r w:rsidR="001B78FF" w:rsidRPr="00910957">
        <w:rPr>
          <w:rFonts w:ascii="Times New Roman" w:hint="eastAsia"/>
        </w:rPr>
        <w:t>，</w:t>
      </w:r>
      <w:r w:rsidR="001B78FF" w:rsidRPr="00910957">
        <w:rPr>
          <w:rFonts w:ascii="Times New Roman" w:hint="eastAsia"/>
        </w:rPr>
        <w:t>MOD</w:t>
      </w:r>
      <w:r w:rsidR="001B78FF" w:rsidRPr="00910957">
        <w:rPr>
          <w:rFonts w:ascii="Times New Roman" w:hint="eastAsia"/>
        </w:rPr>
        <w:t>）</w:t>
      </w:r>
    </w:p>
    <w:p w:rsidR="00465DC2" w:rsidRPr="008709C2" w:rsidRDefault="00465DC2" w:rsidP="00465DC2">
      <w:pPr>
        <w:ind w:firstLineChars="200" w:firstLine="420"/>
      </w:pPr>
      <w:r w:rsidRPr="008F36C5">
        <w:t>GB/T 4513.5</w:t>
      </w:r>
      <w:r w:rsidR="00C07D6A">
        <w:rPr>
          <w:rFonts w:hint="eastAsia"/>
        </w:rPr>
        <w:t xml:space="preserve">  </w:t>
      </w:r>
      <w:r w:rsidRPr="008F36C5">
        <w:rPr>
          <w:rFonts w:hint="eastAsia"/>
        </w:rPr>
        <w:t>不定形耐火材料</w:t>
      </w:r>
      <w:r w:rsidRPr="008F36C5">
        <w:t xml:space="preserve"> </w:t>
      </w:r>
      <w:r w:rsidRPr="008F36C5">
        <w:rPr>
          <w:rFonts w:hint="eastAsia"/>
        </w:rPr>
        <w:t>第</w:t>
      </w:r>
      <w:r w:rsidRPr="008F36C5">
        <w:t>5</w:t>
      </w:r>
      <w:r w:rsidRPr="008F36C5">
        <w:rPr>
          <w:rFonts w:hint="eastAsia"/>
        </w:rPr>
        <w:t>部分</w:t>
      </w:r>
      <w:r w:rsidR="00C07D6A">
        <w:rPr>
          <w:rFonts w:hint="eastAsia"/>
        </w:rPr>
        <w:t>：</w:t>
      </w:r>
      <w:r w:rsidRPr="008F36C5">
        <w:rPr>
          <w:rFonts w:hint="eastAsia"/>
        </w:rPr>
        <w:t>试样制备和预处</w:t>
      </w:r>
      <w:r w:rsidRPr="008709C2">
        <w:rPr>
          <w:rFonts w:hint="eastAsia"/>
        </w:rPr>
        <w:t>理</w:t>
      </w:r>
      <w:r w:rsidR="001B78FF" w:rsidRPr="008709C2">
        <w:rPr>
          <w:rFonts w:hint="eastAsia"/>
        </w:rPr>
        <w:t>（</w:t>
      </w:r>
      <w:r w:rsidR="001B78FF" w:rsidRPr="008709C2">
        <w:rPr>
          <w:rFonts w:hint="eastAsia"/>
        </w:rPr>
        <w:t>GB/T 4513.5</w:t>
      </w:r>
      <w:r w:rsidR="00F37126" w:rsidRPr="002F4F82">
        <w:rPr>
          <w:color w:val="000000"/>
        </w:rPr>
        <w:t>—</w:t>
      </w:r>
      <w:r w:rsidR="001B78FF" w:rsidRPr="008B4DC7">
        <w:rPr>
          <w:rFonts w:hint="eastAsia"/>
        </w:rPr>
        <w:t>201</w:t>
      </w:r>
      <w:r w:rsidR="008B4DC7" w:rsidRPr="008B4DC7">
        <w:rPr>
          <w:rFonts w:hint="eastAsia"/>
        </w:rPr>
        <w:t>7</w:t>
      </w:r>
      <w:r w:rsidR="00C07D6A">
        <w:rPr>
          <w:rFonts w:hint="eastAsia"/>
        </w:rPr>
        <w:t>，</w:t>
      </w:r>
      <w:r w:rsidR="001B78FF" w:rsidRPr="008709C2">
        <w:rPr>
          <w:rFonts w:hint="eastAsia"/>
        </w:rPr>
        <w:t>ISO 1927-5</w:t>
      </w:r>
      <w:r w:rsidR="008C7B86">
        <w:rPr>
          <w:rFonts w:hint="eastAsia"/>
        </w:rPr>
        <w:t>：</w:t>
      </w:r>
      <w:r w:rsidR="001B78FF" w:rsidRPr="008709C2">
        <w:rPr>
          <w:rFonts w:hint="eastAsia"/>
        </w:rPr>
        <w:t>2012</w:t>
      </w:r>
      <w:r w:rsidR="001B78FF" w:rsidRPr="008709C2">
        <w:rPr>
          <w:rFonts w:hint="eastAsia"/>
        </w:rPr>
        <w:t>，</w:t>
      </w:r>
      <w:r w:rsidR="001B78FF" w:rsidRPr="008709C2">
        <w:rPr>
          <w:rFonts w:hint="eastAsia"/>
        </w:rPr>
        <w:t>MOD</w:t>
      </w:r>
      <w:r w:rsidR="001B78FF" w:rsidRPr="008709C2">
        <w:rPr>
          <w:rFonts w:hint="eastAsia"/>
        </w:rPr>
        <w:t>）</w:t>
      </w:r>
    </w:p>
    <w:p w:rsidR="00465DC2" w:rsidRDefault="00465DC2" w:rsidP="00465DC2">
      <w:pPr>
        <w:pStyle w:val="aff6"/>
        <w:rPr>
          <w:rFonts w:ascii="Times New Roman"/>
        </w:rPr>
      </w:pPr>
      <w:r w:rsidRPr="00DC68EC">
        <w:rPr>
          <w:rFonts w:ascii="Times New Roman"/>
        </w:rPr>
        <w:t xml:space="preserve">GB/T 18930  </w:t>
      </w:r>
      <w:r w:rsidRPr="00DC68EC">
        <w:rPr>
          <w:rFonts w:ascii="Times New Roman"/>
        </w:rPr>
        <w:t>耐火材料术语</w:t>
      </w:r>
      <w:r w:rsidR="001B78FF" w:rsidRPr="008B4DC7">
        <w:rPr>
          <w:rFonts w:ascii="Times New Roman"/>
        </w:rPr>
        <w:t>（</w:t>
      </w:r>
      <w:r w:rsidR="001B78FF" w:rsidRPr="008B4DC7">
        <w:rPr>
          <w:rFonts w:ascii="Times New Roman"/>
        </w:rPr>
        <w:t>GB/T 18930</w:t>
      </w:r>
      <w:r w:rsidR="00F37126" w:rsidRPr="008B4DC7">
        <w:rPr>
          <w:color w:val="000000"/>
        </w:rPr>
        <w:t>—</w:t>
      </w:r>
      <w:r w:rsidR="001B78FF" w:rsidRPr="008B4DC7">
        <w:rPr>
          <w:rFonts w:ascii="Times New Roman"/>
        </w:rPr>
        <w:t>2</w:t>
      </w:r>
      <w:r w:rsidR="008B4DC7" w:rsidRPr="008B4DC7">
        <w:rPr>
          <w:rFonts w:ascii="Times New Roman" w:hint="eastAsia"/>
        </w:rPr>
        <w:t>020</w:t>
      </w:r>
      <w:r w:rsidR="001B78FF" w:rsidRPr="008B4DC7">
        <w:rPr>
          <w:rFonts w:ascii="Times New Roman"/>
        </w:rPr>
        <w:t>，</w:t>
      </w:r>
      <w:r w:rsidR="001B78FF" w:rsidRPr="008B4DC7">
        <w:rPr>
          <w:rFonts w:ascii="Times New Roman"/>
        </w:rPr>
        <w:t>ISO 836</w:t>
      </w:r>
      <w:r w:rsidR="008C7B86" w:rsidRPr="008B4DC7">
        <w:rPr>
          <w:rFonts w:ascii="Times New Roman" w:hint="eastAsia"/>
        </w:rPr>
        <w:t>：</w:t>
      </w:r>
      <w:r w:rsidR="001B78FF" w:rsidRPr="008B4DC7">
        <w:rPr>
          <w:rFonts w:ascii="Times New Roman"/>
        </w:rPr>
        <w:t>2001</w:t>
      </w:r>
      <w:r w:rsidR="00C07D6A">
        <w:rPr>
          <w:rFonts w:ascii="Times New Roman" w:hint="eastAsia"/>
        </w:rPr>
        <w:t>，</w:t>
      </w:r>
      <w:r w:rsidR="001B78FF" w:rsidRPr="00DC68EC">
        <w:rPr>
          <w:rFonts w:ascii="Times New Roman"/>
        </w:rPr>
        <w:t>MOD</w:t>
      </w:r>
      <w:r w:rsidR="001B78FF" w:rsidRPr="00DC68EC">
        <w:rPr>
          <w:rFonts w:ascii="Times New Roman"/>
        </w:rPr>
        <w:t>）</w:t>
      </w:r>
    </w:p>
    <w:p w:rsidR="00465DC2" w:rsidRDefault="00465DC2" w:rsidP="008B4DC7">
      <w:pPr>
        <w:pStyle w:val="a4"/>
        <w:numPr>
          <w:ilvl w:val="1"/>
          <w:numId w:val="14"/>
        </w:numPr>
        <w:spacing w:beforeLines="50" w:afterLines="50"/>
      </w:pPr>
      <w:r>
        <w:rPr>
          <w:rFonts w:hint="eastAsia"/>
        </w:rPr>
        <w:t>术语和定义</w:t>
      </w:r>
    </w:p>
    <w:p w:rsidR="00465DC2" w:rsidRPr="00DC68EC" w:rsidRDefault="00465DC2" w:rsidP="00465DC2">
      <w:pPr>
        <w:pStyle w:val="aff6"/>
      </w:pPr>
      <w:r w:rsidRPr="00DC68EC">
        <w:rPr>
          <w:rFonts w:ascii="Times New Roman"/>
        </w:rPr>
        <w:t>GB/T 18930</w:t>
      </w:r>
      <w:r w:rsidR="003F2EF4">
        <w:rPr>
          <w:rFonts w:cs="宋体" w:hint="eastAsia"/>
          <w:szCs w:val="21"/>
        </w:rPr>
        <w:t>界定</w:t>
      </w:r>
      <w:r>
        <w:rPr>
          <w:rFonts w:hint="eastAsia"/>
        </w:rPr>
        <w:t>的术语和定义适用于本文件。</w:t>
      </w:r>
    </w:p>
    <w:p w:rsidR="00465DC2" w:rsidRDefault="00465DC2" w:rsidP="008B4DC7">
      <w:pPr>
        <w:pStyle w:val="a4"/>
        <w:numPr>
          <w:ilvl w:val="1"/>
          <w:numId w:val="14"/>
        </w:numPr>
        <w:spacing w:beforeLines="50" w:afterLines="50"/>
      </w:pPr>
      <w:r>
        <w:rPr>
          <w:rFonts w:hint="eastAsia"/>
        </w:rPr>
        <w:t>原理</w:t>
      </w:r>
    </w:p>
    <w:p w:rsidR="00465DC2" w:rsidRPr="00DC68EC" w:rsidRDefault="00465DC2" w:rsidP="00465DC2">
      <w:pPr>
        <w:pStyle w:val="aff6"/>
      </w:pPr>
      <w:r>
        <w:rPr>
          <w:rFonts w:hint="eastAsia"/>
        </w:rPr>
        <w:t>将已测定长度或体积的长方体或圆柱体试样，置于试验炉内，按规定的加热速率加热到试验温度，并保持一定的时间，冷却至室温后，再次测量其长度或体积，并计算其加热永久线变化率或体积变化率。</w:t>
      </w:r>
    </w:p>
    <w:p w:rsidR="00465DC2" w:rsidRDefault="00465DC2" w:rsidP="008B4DC7">
      <w:pPr>
        <w:pStyle w:val="a4"/>
        <w:numPr>
          <w:ilvl w:val="1"/>
          <w:numId w:val="14"/>
        </w:numPr>
        <w:spacing w:beforeLines="50" w:afterLines="50"/>
      </w:pPr>
      <w:r>
        <w:rPr>
          <w:rFonts w:hint="eastAsia"/>
        </w:rPr>
        <w:t>设备</w:t>
      </w:r>
    </w:p>
    <w:p w:rsidR="00465DC2" w:rsidRDefault="00465DC2" w:rsidP="00465DC2">
      <w:pPr>
        <w:pStyle w:val="a5"/>
        <w:numPr>
          <w:ilvl w:val="2"/>
          <w:numId w:val="14"/>
        </w:numPr>
        <w:spacing w:beforeLines="0" w:afterLines="0"/>
      </w:pPr>
      <w:r>
        <w:rPr>
          <w:rFonts w:hint="eastAsia"/>
        </w:rPr>
        <w:t xml:space="preserve">试验炉 </w:t>
      </w:r>
    </w:p>
    <w:p w:rsidR="00465DC2" w:rsidRPr="00465DC2" w:rsidRDefault="00465DC2" w:rsidP="00465DC2">
      <w:pPr>
        <w:pStyle w:val="aff6"/>
        <w:rPr>
          <w:rFonts w:ascii="Times New Roman"/>
        </w:rPr>
      </w:pPr>
      <w:r>
        <w:rPr>
          <w:rFonts w:hint="eastAsia"/>
        </w:rPr>
        <w:t xml:space="preserve"> </w:t>
      </w:r>
      <w:r w:rsidRPr="00465DC2">
        <w:rPr>
          <w:rFonts w:ascii="Times New Roman"/>
        </w:rPr>
        <w:t>满足</w:t>
      </w:r>
      <w:r w:rsidRPr="00465DC2">
        <w:rPr>
          <w:rFonts w:ascii="Times New Roman"/>
        </w:rPr>
        <w:t>7.5</w:t>
      </w:r>
      <w:r w:rsidRPr="00465DC2">
        <w:rPr>
          <w:rFonts w:ascii="Times New Roman"/>
        </w:rPr>
        <w:t>～</w:t>
      </w:r>
      <w:r w:rsidRPr="00465DC2">
        <w:rPr>
          <w:rFonts w:ascii="Times New Roman"/>
        </w:rPr>
        <w:t>7.7</w:t>
      </w:r>
      <w:r w:rsidRPr="00465DC2">
        <w:rPr>
          <w:rFonts w:ascii="Times New Roman"/>
        </w:rPr>
        <w:t>的要求的电炉或其它类型的</w:t>
      </w:r>
      <w:r w:rsidRPr="00F653B3">
        <w:rPr>
          <w:rFonts w:ascii="Times New Roman"/>
        </w:rPr>
        <w:t>炉子</w:t>
      </w:r>
      <w:r w:rsidR="00532E76" w:rsidRPr="00F653B3">
        <w:rPr>
          <w:rFonts w:ascii="Times New Roman"/>
        </w:rPr>
        <w:t>，</w:t>
      </w:r>
      <w:r w:rsidRPr="00F653B3">
        <w:rPr>
          <w:rFonts w:ascii="Times New Roman"/>
        </w:rPr>
        <w:t>可以按规定的速率（见</w:t>
      </w:r>
      <w:r w:rsidRPr="00F653B3">
        <w:rPr>
          <w:rFonts w:ascii="Times New Roman"/>
        </w:rPr>
        <w:t>7.6</w:t>
      </w:r>
      <w:r w:rsidRPr="00F653B3">
        <w:rPr>
          <w:rFonts w:ascii="Times New Roman"/>
        </w:rPr>
        <w:t>）加热规定的试样（见</w:t>
      </w:r>
      <w:r w:rsidRPr="00F653B3">
        <w:rPr>
          <w:rFonts w:ascii="Times New Roman"/>
        </w:rPr>
        <w:t>6.2</w:t>
      </w:r>
      <w:r w:rsidRPr="00F653B3">
        <w:rPr>
          <w:rFonts w:ascii="Times New Roman"/>
        </w:rPr>
        <w:t>），并在试验温度下保温一定的时间。</w:t>
      </w:r>
      <w:r w:rsidRPr="00F653B3">
        <w:rPr>
          <w:rFonts w:ascii="Times New Roman"/>
        </w:rPr>
        <w:t xml:space="preserve"> </w:t>
      </w:r>
    </w:p>
    <w:p w:rsidR="00465DC2" w:rsidRDefault="00465DC2" w:rsidP="00465DC2">
      <w:pPr>
        <w:pStyle w:val="a5"/>
        <w:numPr>
          <w:ilvl w:val="2"/>
          <w:numId w:val="14"/>
        </w:numPr>
        <w:spacing w:beforeLines="0" w:afterLines="0"/>
      </w:pPr>
      <w:r>
        <w:rPr>
          <w:rFonts w:hint="eastAsia"/>
        </w:rPr>
        <w:t xml:space="preserve">热电偶  </w:t>
      </w:r>
    </w:p>
    <w:p w:rsidR="00465DC2" w:rsidRDefault="00465DC2" w:rsidP="00465DC2">
      <w:pPr>
        <w:autoSpaceDE w:val="0"/>
        <w:autoSpaceDN w:val="0"/>
        <w:adjustRightInd w:val="0"/>
        <w:spacing w:line="380" w:lineRule="exact"/>
        <w:ind w:firstLineChars="250" w:firstLine="525"/>
        <w:jc w:val="left"/>
        <w:rPr>
          <w:rFonts w:ascii="宋体" w:cs="宋体"/>
          <w:kern w:val="0"/>
          <w:szCs w:val="21"/>
        </w:rPr>
      </w:pPr>
      <w:r>
        <w:rPr>
          <w:rFonts w:ascii="宋体" w:cs="宋体" w:hint="eastAsia"/>
          <w:kern w:val="0"/>
          <w:szCs w:val="21"/>
        </w:rPr>
        <w:t>至少三支，测量温度和试样周围的温度分布。</w:t>
      </w:r>
    </w:p>
    <w:p w:rsidR="00465DC2" w:rsidRDefault="00465DC2" w:rsidP="00465DC2">
      <w:pPr>
        <w:pStyle w:val="a5"/>
        <w:numPr>
          <w:ilvl w:val="2"/>
          <w:numId w:val="14"/>
        </w:numPr>
        <w:spacing w:beforeLines="0" w:afterLines="0"/>
      </w:pPr>
      <w:r>
        <w:rPr>
          <w:rFonts w:hint="eastAsia"/>
        </w:rPr>
        <w:t>温度记录和显示装置</w:t>
      </w:r>
    </w:p>
    <w:p w:rsidR="00465DC2" w:rsidRDefault="00465DC2" w:rsidP="00465DC2">
      <w:pPr>
        <w:pStyle w:val="aff6"/>
      </w:pPr>
      <w:r>
        <w:rPr>
          <w:rFonts w:hint="eastAsia"/>
        </w:rPr>
        <w:t>与热电偶配套使用，能连续控制、记录和显示炉内温度。</w:t>
      </w:r>
    </w:p>
    <w:p w:rsidR="00465DC2" w:rsidRDefault="00465DC2" w:rsidP="00465DC2">
      <w:pPr>
        <w:pStyle w:val="a5"/>
        <w:numPr>
          <w:ilvl w:val="2"/>
          <w:numId w:val="14"/>
        </w:numPr>
        <w:spacing w:beforeLines="0" w:afterLines="0"/>
      </w:pPr>
      <w:r>
        <w:rPr>
          <w:rFonts w:hint="eastAsia"/>
        </w:rPr>
        <w:t>长度测量装置</w:t>
      </w:r>
    </w:p>
    <w:p w:rsidR="00465DC2" w:rsidRDefault="00465DC2" w:rsidP="00465DC2">
      <w:pPr>
        <w:pStyle w:val="a6"/>
        <w:numPr>
          <w:ilvl w:val="3"/>
          <w:numId w:val="14"/>
        </w:numPr>
        <w:spacing w:beforeLines="0" w:afterLines="0"/>
      </w:pPr>
      <w:r>
        <w:rPr>
          <w:rFonts w:hint="eastAsia"/>
        </w:rPr>
        <w:t>长度测量仪——适用于致密定型制品</w:t>
      </w:r>
    </w:p>
    <w:p w:rsidR="00465DC2" w:rsidRPr="009103B3" w:rsidRDefault="00465DC2" w:rsidP="00E0115B">
      <w:pPr>
        <w:pStyle w:val="aff6"/>
        <w:rPr>
          <w:rFonts w:ascii="Times New Roman"/>
        </w:rPr>
      </w:pPr>
      <w:r w:rsidRPr="00E0115B">
        <w:rPr>
          <w:rFonts w:ascii="Times New Roman"/>
        </w:rPr>
        <w:t>由机架、底座和载样台组成。一个精度为</w:t>
      </w:r>
      <w:r w:rsidRPr="00E0115B">
        <w:rPr>
          <w:rFonts w:ascii="Times New Roman"/>
        </w:rPr>
        <w:t>0.01</w:t>
      </w:r>
      <w:r w:rsidR="00E0115B">
        <w:rPr>
          <w:rFonts w:ascii="Times New Roman" w:hint="eastAsia"/>
        </w:rPr>
        <w:t xml:space="preserve"> </w:t>
      </w:r>
      <w:r w:rsidRPr="00E0115B">
        <w:rPr>
          <w:rFonts w:ascii="Times New Roman"/>
        </w:rPr>
        <w:t>mm</w:t>
      </w:r>
      <w:r w:rsidRPr="00E0115B">
        <w:rPr>
          <w:rFonts w:ascii="Times New Roman"/>
        </w:rPr>
        <w:t>的百分表装在机架上，机架垂直牢固地固定在表面光滑的底座上。百分表可上下自由移动，并可围绕支架作圆周运动。一个正方形的载样台放置在底座上（如图</w:t>
      </w:r>
      <w:r w:rsidRPr="00E0115B">
        <w:rPr>
          <w:rFonts w:ascii="Times New Roman"/>
        </w:rPr>
        <w:t>1</w:t>
      </w:r>
      <w:r w:rsidRPr="00E0115B">
        <w:rPr>
          <w:rFonts w:ascii="Times New Roman"/>
        </w:rPr>
        <w:t>所示）。测量试样时，将试样放置在载样台上，载样台由成等边三角形布置的三个支柱支撑试样，两个定位螺栓固定在底座上，使试样靠紧定位。载样台的底面是一个磨光的平面，测量时载样台</w:t>
      </w:r>
      <w:r w:rsidRPr="00E0115B">
        <w:rPr>
          <w:rFonts w:ascii="Times New Roman"/>
        </w:rPr>
        <w:lastRenderedPageBreak/>
        <w:t>可以自由地在光滑的底座表面上移动，在载样台面的一个角上刻有对角线标记，对准试样上的标记定位（如图</w:t>
      </w:r>
      <w:r w:rsidRPr="00E0115B">
        <w:rPr>
          <w:rFonts w:ascii="Times New Roman"/>
        </w:rPr>
        <w:t>2</w:t>
      </w:r>
      <w:r w:rsidRPr="00E0115B">
        <w:rPr>
          <w:rFonts w:ascii="Times New Roman"/>
        </w:rPr>
        <w:t>所示）。测量校准块可用不锈钢或经淬火、防锈处理的高硬度钢材制作，其尺寸为直径</w:t>
      </w:r>
      <w:r w:rsidRPr="00E0115B">
        <w:rPr>
          <w:rFonts w:ascii="Times New Roman"/>
        </w:rPr>
        <w:t>50</w:t>
      </w:r>
      <w:r w:rsidR="00E0115B">
        <w:rPr>
          <w:rFonts w:ascii="Times New Roman" w:hint="eastAsia"/>
        </w:rPr>
        <w:t xml:space="preserve"> mm</w:t>
      </w:r>
      <w:r w:rsidRPr="00E0115B">
        <w:rPr>
          <w:rFonts w:ascii="Times New Roman"/>
        </w:rPr>
        <w:t>，高度为</w:t>
      </w:r>
      <w:r w:rsidRPr="00E0115B">
        <w:rPr>
          <w:rFonts w:ascii="Times New Roman"/>
        </w:rPr>
        <w:t>60</w:t>
      </w:r>
      <w:r w:rsidR="00E0115B">
        <w:rPr>
          <w:rFonts w:ascii="Times New Roman" w:hint="eastAsia"/>
        </w:rPr>
        <w:t xml:space="preserve"> mm</w:t>
      </w:r>
      <w:r w:rsidRPr="00E0115B">
        <w:rPr>
          <w:rFonts w:ascii="Times New Roman"/>
        </w:rPr>
        <w:t>。</w:t>
      </w:r>
    </w:p>
    <w:p w:rsidR="00465DC2" w:rsidRDefault="00465DC2" w:rsidP="00465DC2">
      <w:pPr>
        <w:pStyle w:val="a6"/>
        <w:numPr>
          <w:ilvl w:val="3"/>
          <w:numId w:val="14"/>
        </w:numPr>
        <w:spacing w:beforeLines="0" w:afterLines="0"/>
      </w:pPr>
      <w:r>
        <w:rPr>
          <w:rFonts w:ascii="宋体" w:cs="宋体" w:hint="eastAsia"/>
        </w:rPr>
        <w:t>比较计</w:t>
      </w:r>
      <w:r>
        <w:rPr>
          <w:rFonts w:hint="eastAsia"/>
        </w:rPr>
        <w:t>——适用于定型隔热制品及不定形材料</w:t>
      </w:r>
    </w:p>
    <w:p w:rsidR="00465DC2" w:rsidRDefault="00465DC2" w:rsidP="00465DC2">
      <w:pPr>
        <w:autoSpaceDE w:val="0"/>
        <w:autoSpaceDN w:val="0"/>
        <w:adjustRightInd w:val="0"/>
        <w:spacing w:line="380" w:lineRule="exact"/>
        <w:ind w:firstLineChars="200" w:firstLine="420"/>
        <w:jc w:val="left"/>
        <w:rPr>
          <w:rFonts w:ascii="宋体" w:cs="宋体"/>
          <w:kern w:val="0"/>
          <w:szCs w:val="21"/>
        </w:rPr>
      </w:pPr>
      <w:r>
        <w:rPr>
          <w:rFonts w:ascii="宋体" w:cs="宋体" w:hint="eastAsia"/>
          <w:kern w:val="0"/>
          <w:szCs w:val="21"/>
        </w:rPr>
        <w:t>能测量试样相对面距离的</w:t>
      </w:r>
      <w:r>
        <w:rPr>
          <w:rFonts w:hint="eastAsia"/>
          <w:szCs w:val="21"/>
        </w:rPr>
        <w:t>游标卡尺、</w:t>
      </w:r>
      <w:r>
        <w:rPr>
          <w:rFonts w:ascii="宋体" w:cs="宋体" w:hint="eastAsia"/>
          <w:kern w:val="0"/>
          <w:szCs w:val="21"/>
        </w:rPr>
        <w:t>数字比较计或</w:t>
      </w:r>
      <w:r w:rsidRPr="00466A2A">
        <w:rPr>
          <w:kern w:val="0"/>
          <w:szCs w:val="21"/>
        </w:rPr>
        <w:t>电子数字比较计，其精度为</w:t>
      </w:r>
      <w:r w:rsidRPr="00466A2A">
        <w:rPr>
          <w:kern w:val="0"/>
          <w:szCs w:val="21"/>
        </w:rPr>
        <w:t>0.1</w:t>
      </w:r>
      <w:r w:rsidR="00466A2A" w:rsidRPr="00466A2A">
        <w:rPr>
          <w:kern w:val="0"/>
          <w:szCs w:val="21"/>
        </w:rPr>
        <w:t xml:space="preserve"> mm</w:t>
      </w:r>
      <w:r w:rsidRPr="00466A2A">
        <w:rPr>
          <w:kern w:val="0"/>
          <w:szCs w:val="21"/>
        </w:rPr>
        <w:t>。</w:t>
      </w:r>
    </w:p>
    <w:p w:rsidR="00465DC2" w:rsidRDefault="00465DC2" w:rsidP="00465DC2">
      <w:pPr>
        <w:pStyle w:val="a5"/>
        <w:numPr>
          <w:ilvl w:val="2"/>
          <w:numId w:val="14"/>
        </w:numPr>
        <w:spacing w:beforeLines="0" w:afterLines="0"/>
      </w:pPr>
      <w:r>
        <w:rPr>
          <w:rFonts w:hint="eastAsia"/>
        </w:rPr>
        <w:t>体积测量装置</w:t>
      </w:r>
    </w:p>
    <w:p w:rsidR="00465DC2" w:rsidRDefault="00465DC2" w:rsidP="00465DC2">
      <w:pPr>
        <w:autoSpaceDE w:val="0"/>
        <w:autoSpaceDN w:val="0"/>
        <w:adjustRightInd w:val="0"/>
        <w:spacing w:line="380" w:lineRule="exact"/>
        <w:ind w:firstLineChars="200" w:firstLine="420"/>
        <w:jc w:val="left"/>
      </w:pPr>
      <w:r>
        <w:rPr>
          <w:rFonts w:hint="eastAsia"/>
        </w:rPr>
        <w:t>适用于致密定型耐火制品，按</w:t>
      </w:r>
      <w:r>
        <w:rPr>
          <w:rFonts w:hint="eastAsia"/>
        </w:rPr>
        <w:t>GB/T 2997</w:t>
      </w:r>
      <w:r>
        <w:rPr>
          <w:rFonts w:hint="eastAsia"/>
        </w:rPr>
        <w:t>测量体积。</w:t>
      </w:r>
    </w:p>
    <w:p w:rsidR="00465DC2" w:rsidRDefault="00465DC2" w:rsidP="00465DC2">
      <w:pPr>
        <w:pStyle w:val="a5"/>
        <w:numPr>
          <w:ilvl w:val="2"/>
          <w:numId w:val="14"/>
        </w:numPr>
        <w:spacing w:beforeLines="0" w:afterLines="0"/>
      </w:pPr>
      <w:r>
        <w:rPr>
          <w:rFonts w:hint="eastAsia"/>
        </w:rPr>
        <w:t>电热干燥箱</w:t>
      </w:r>
    </w:p>
    <w:p w:rsidR="00465DC2" w:rsidRDefault="00465DC2" w:rsidP="00465DC2">
      <w:pPr>
        <w:pStyle w:val="a5"/>
        <w:numPr>
          <w:ilvl w:val="0"/>
          <w:numId w:val="0"/>
        </w:numPr>
        <w:spacing w:before="156" w:after="156"/>
        <w:ind w:firstLineChars="200" w:firstLine="420"/>
        <w:rPr>
          <w:rFonts w:ascii="宋体" w:eastAsia="宋体" w:hAnsi="宋体"/>
        </w:rPr>
      </w:pPr>
      <w:r>
        <w:rPr>
          <w:rFonts w:ascii="宋体" w:eastAsia="宋体" w:hAnsi="宋体" w:hint="eastAsia"/>
        </w:rPr>
        <w:t>能鼓风，并具有有效通风能力的排风口，温度控制</w:t>
      </w:r>
      <w:r w:rsidRPr="00466A2A">
        <w:rPr>
          <w:rFonts w:ascii="Times New Roman" w:eastAsia="宋体" w:hAnsi="宋体"/>
        </w:rPr>
        <w:t>能满足</w:t>
      </w:r>
      <w:r w:rsidRPr="00466A2A">
        <w:rPr>
          <w:rFonts w:ascii="Times New Roman" w:eastAsia="宋体"/>
          <w:b/>
          <w:bCs/>
        </w:rPr>
        <w:t xml:space="preserve"> </w:t>
      </w:r>
      <w:r w:rsidRPr="00466A2A">
        <w:rPr>
          <w:rFonts w:ascii="Times New Roman" w:eastAsia="宋体"/>
        </w:rPr>
        <w:t>110</w:t>
      </w:r>
      <w:r w:rsidR="00466A2A">
        <w:rPr>
          <w:rFonts w:ascii="Times New Roman" w:eastAsia="宋体" w:hint="eastAsia"/>
        </w:rPr>
        <w:t xml:space="preserve"> </w:t>
      </w:r>
      <w:r w:rsidRPr="00466A2A">
        <w:rPr>
          <w:rFonts w:ascii="Times New Roman" w:eastAsia="宋体" w:hAnsi="宋体"/>
        </w:rPr>
        <w:t>℃</w:t>
      </w:r>
      <w:r w:rsidRPr="00466A2A">
        <w:rPr>
          <w:rFonts w:ascii="Times New Roman" w:eastAsia="宋体"/>
        </w:rPr>
        <w:t>±5</w:t>
      </w:r>
      <w:r w:rsidR="00466A2A">
        <w:rPr>
          <w:rFonts w:ascii="Times New Roman" w:eastAsia="宋体" w:hint="eastAsia"/>
        </w:rPr>
        <w:t xml:space="preserve"> </w:t>
      </w:r>
      <w:r w:rsidRPr="00466A2A">
        <w:rPr>
          <w:rFonts w:ascii="Times New Roman" w:eastAsia="宋体" w:hAnsi="宋体"/>
        </w:rPr>
        <w:t>℃。</w:t>
      </w:r>
    </w:p>
    <w:p w:rsidR="00465DC2" w:rsidRDefault="00465DC2" w:rsidP="00466A2A">
      <w:pPr>
        <w:autoSpaceDE w:val="0"/>
        <w:autoSpaceDN w:val="0"/>
        <w:adjustRightInd w:val="0"/>
        <w:ind w:firstLine="480"/>
        <w:jc w:val="right"/>
        <w:rPr>
          <w:rFonts w:ascii="宋体" w:cs="宋体"/>
          <w:kern w:val="0"/>
          <w:szCs w:val="21"/>
        </w:rPr>
      </w:pPr>
      <w:r>
        <w:rPr>
          <w:rFonts w:ascii="宋体" w:cs="宋体" w:hint="eastAsia"/>
          <w:kern w:val="0"/>
          <w:szCs w:val="21"/>
        </w:rPr>
        <w:t xml:space="preserve">                                                         单位为毫米</w:t>
      </w:r>
    </w:p>
    <w:p w:rsidR="00465DC2" w:rsidRDefault="00465DC2" w:rsidP="00465DC2">
      <w:pPr>
        <w:pStyle w:val="aff6"/>
        <w:jc w:val="center"/>
        <w:rPr>
          <w:rFonts w:cs="宋体"/>
          <w:szCs w:val="21"/>
        </w:rPr>
      </w:pPr>
      <w:r w:rsidRPr="0034017A">
        <w:rPr>
          <w:rFonts w:cs="宋体" w:hint="eastAsia"/>
          <w:szCs w:val="21"/>
        </w:rPr>
        <w:object w:dxaOrig="8294"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5pt;height:214.5pt" o:ole="">
            <v:imagedata r:id="rId10" o:title=""/>
          </v:shape>
          <o:OLEObject Type="Embed" ProgID="Word.Picture.8" ShapeID="_x0000_i1026" DrawAspect="Content" ObjectID="_1674203523" r:id="rId11"/>
        </w:object>
      </w:r>
    </w:p>
    <w:p w:rsidR="00465DC2" w:rsidRPr="00C12B61" w:rsidRDefault="00465DC2" w:rsidP="00465DC2">
      <w:pPr>
        <w:pStyle w:val="af1"/>
        <w:tabs>
          <w:tab w:val="clear" w:pos="360"/>
        </w:tabs>
        <w:spacing w:beforeLines="0" w:afterLines="0"/>
      </w:pPr>
      <w:r>
        <w:rPr>
          <w:rFonts w:hint="eastAsia"/>
        </w:rPr>
        <w:t>长度测量装置</w:t>
      </w:r>
      <w:r>
        <w:rPr>
          <w:rFonts w:ascii="宋体" w:cs="宋体" w:hint="eastAsia"/>
          <w:szCs w:val="21"/>
        </w:rPr>
        <w:t xml:space="preserve">  </w:t>
      </w:r>
      <w:r w:rsidRPr="00C12B61">
        <w:rPr>
          <w:rFonts w:ascii="宋体" w:cs="宋体" w:hint="eastAsia"/>
          <w:szCs w:val="21"/>
        </w:rPr>
        <w:t xml:space="preserve"> </w:t>
      </w:r>
    </w:p>
    <w:p w:rsidR="00465DC2" w:rsidRPr="00C12B61" w:rsidRDefault="00465DC2" w:rsidP="00465DC2">
      <w:pPr>
        <w:pStyle w:val="af1"/>
        <w:numPr>
          <w:ilvl w:val="0"/>
          <w:numId w:val="0"/>
        </w:numPr>
        <w:spacing w:beforeLines="0" w:afterLines="0"/>
        <w:jc w:val="right"/>
      </w:pPr>
      <w:r w:rsidRPr="00C12B61">
        <w:rPr>
          <w:rFonts w:ascii="宋体" w:eastAsia="宋体" w:cs="宋体" w:hint="eastAsia"/>
          <w:szCs w:val="21"/>
        </w:rPr>
        <w:t>单</w:t>
      </w:r>
      <w:r>
        <w:rPr>
          <w:rFonts w:ascii="宋体" w:eastAsia="宋体" w:cs="宋体" w:hint="eastAsia"/>
          <w:szCs w:val="21"/>
        </w:rPr>
        <w:t>位为</w:t>
      </w:r>
      <w:r w:rsidRPr="00C12B61">
        <w:rPr>
          <w:rFonts w:ascii="宋体" w:eastAsia="宋体" w:cs="宋体" w:hint="eastAsia"/>
          <w:szCs w:val="21"/>
        </w:rPr>
        <w:t xml:space="preserve">毫米  </w:t>
      </w:r>
      <w:r w:rsidRPr="00C12B61">
        <w:rPr>
          <w:rFonts w:ascii="宋体" w:cs="宋体" w:hint="eastAsia"/>
          <w:szCs w:val="21"/>
        </w:rPr>
        <w:t xml:space="preserve">         </w:t>
      </w:r>
    </w:p>
    <w:p w:rsidR="00465DC2" w:rsidRDefault="00465DC2" w:rsidP="00465DC2">
      <w:pPr>
        <w:pStyle w:val="aff6"/>
        <w:jc w:val="center"/>
      </w:pPr>
      <w:r>
        <w:rPr>
          <w:rFonts w:hint="eastAsia"/>
        </w:rPr>
        <w:drawing>
          <wp:inline distT="0" distB="0" distL="0" distR="0">
            <wp:extent cx="3352800" cy="2609850"/>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352800" cy="2609850"/>
                    </a:xfrm>
                    <a:prstGeom prst="rect">
                      <a:avLst/>
                    </a:prstGeom>
                    <a:noFill/>
                    <a:ln w="9525">
                      <a:noFill/>
                      <a:miter lim="800000"/>
                      <a:headEnd/>
                      <a:tailEnd/>
                    </a:ln>
                  </pic:spPr>
                </pic:pic>
              </a:graphicData>
            </a:graphic>
          </wp:inline>
        </w:drawing>
      </w:r>
    </w:p>
    <w:p w:rsidR="00465DC2" w:rsidRDefault="00465DC2" w:rsidP="00465DC2">
      <w:pPr>
        <w:pStyle w:val="af1"/>
        <w:tabs>
          <w:tab w:val="clear" w:pos="360"/>
        </w:tabs>
        <w:spacing w:beforeLines="0" w:afterLines="0"/>
      </w:pPr>
      <w:r>
        <w:rPr>
          <w:rFonts w:hint="eastAsia"/>
        </w:rPr>
        <w:t>载样台</w:t>
      </w:r>
    </w:p>
    <w:p w:rsidR="00465DC2" w:rsidRDefault="00465DC2" w:rsidP="008B4DC7">
      <w:pPr>
        <w:pStyle w:val="a4"/>
        <w:numPr>
          <w:ilvl w:val="1"/>
          <w:numId w:val="14"/>
        </w:numPr>
        <w:spacing w:beforeLines="50" w:afterLines="50"/>
      </w:pPr>
      <w:r>
        <w:rPr>
          <w:rFonts w:hint="eastAsia"/>
        </w:rPr>
        <w:lastRenderedPageBreak/>
        <w:t>试样</w:t>
      </w:r>
    </w:p>
    <w:p w:rsidR="00465DC2" w:rsidRDefault="00465DC2" w:rsidP="00465DC2">
      <w:pPr>
        <w:pStyle w:val="a5"/>
        <w:numPr>
          <w:ilvl w:val="2"/>
          <w:numId w:val="14"/>
        </w:numPr>
        <w:spacing w:beforeLines="0" w:afterLines="0"/>
      </w:pPr>
      <w:r>
        <w:rPr>
          <w:rFonts w:hint="eastAsia"/>
        </w:rPr>
        <w:t>取样</w:t>
      </w:r>
    </w:p>
    <w:p w:rsidR="00465DC2" w:rsidRDefault="00465DC2" w:rsidP="00465DC2">
      <w:pPr>
        <w:pStyle w:val="aff6"/>
      </w:pPr>
      <w:r>
        <w:rPr>
          <w:rFonts w:hint="eastAsia"/>
        </w:rPr>
        <w:t>试验砖的数量应</w:t>
      </w:r>
      <w:r w:rsidRPr="00952D29">
        <w:rPr>
          <w:rFonts w:ascii="Times New Roman"/>
        </w:rPr>
        <w:t>按</w:t>
      </w:r>
      <w:r w:rsidRPr="00952D29">
        <w:rPr>
          <w:rFonts w:ascii="Times New Roman"/>
        </w:rPr>
        <w:t>GB/T 10325</w:t>
      </w:r>
      <w:r>
        <w:rPr>
          <w:rFonts w:hint="eastAsia"/>
        </w:rPr>
        <w:t>的规定或协商确定，不定形耐火材料应</w:t>
      </w:r>
      <w:r w:rsidRPr="002A2236">
        <w:rPr>
          <w:rFonts w:hint="eastAsia"/>
        </w:rPr>
        <w:t>按</w:t>
      </w:r>
      <w:r w:rsidRPr="002A2236">
        <w:rPr>
          <w:rFonts w:ascii="Times New Roman"/>
        </w:rPr>
        <w:t xml:space="preserve">GB/T </w:t>
      </w:r>
      <w:r w:rsidRPr="002A2236">
        <w:rPr>
          <w:rFonts w:ascii="Times New Roman" w:hint="eastAsia"/>
        </w:rPr>
        <w:t>4513.2</w:t>
      </w:r>
      <w:r w:rsidRPr="002A2236">
        <w:rPr>
          <w:rFonts w:hint="eastAsia"/>
        </w:rPr>
        <w:t>的</w:t>
      </w:r>
      <w:r>
        <w:rPr>
          <w:rFonts w:hint="eastAsia"/>
        </w:rPr>
        <w:t>规定或相关方协商确定。</w:t>
      </w:r>
    </w:p>
    <w:p w:rsidR="00465DC2" w:rsidRDefault="00465DC2" w:rsidP="00465DC2">
      <w:pPr>
        <w:pStyle w:val="a5"/>
        <w:numPr>
          <w:ilvl w:val="2"/>
          <w:numId w:val="14"/>
        </w:numPr>
        <w:spacing w:beforeLines="0" w:afterLines="0"/>
      </w:pPr>
      <w:r>
        <w:rPr>
          <w:rFonts w:hint="eastAsia"/>
        </w:rPr>
        <w:t>试样的制备</w:t>
      </w:r>
    </w:p>
    <w:p w:rsidR="00465DC2" w:rsidRDefault="00465DC2" w:rsidP="00465DC2">
      <w:pPr>
        <w:pStyle w:val="a6"/>
        <w:numPr>
          <w:ilvl w:val="3"/>
          <w:numId w:val="14"/>
        </w:numPr>
        <w:spacing w:beforeLines="0" w:afterLines="0"/>
      </w:pPr>
      <w:r>
        <w:rPr>
          <w:rFonts w:hint="eastAsia"/>
        </w:rPr>
        <w:t>致密定形耐火制品</w:t>
      </w:r>
    </w:p>
    <w:p w:rsidR="00465DC2" w:rsidRPr="002A2236" w:rsidRDefault="00465DC2" w:rsidP="00465DC2">
      <w:pPr>
        <w:pStyle w:val="aff6"/>
      </w:pPr>
      <w:r>
        <w:rPr>
          <w:rFonts w:hint="eastAsia"/>
        </w:rPr>
        <w:t>试样制备按</w:t>
      </w:r>
      <w:r w:rsidRPr="003F3E34">
        <w:rPr>
          <w:rFonts w:ascii="Times New Roman"/>
        </w:rPr>
        <w:t>GB/T 7321</w:t>
      </w:r>
      <w:r>
        <w:rPr>
          <w:rFonts w:hint="eastAsia"/>
        </w:rPr>
        <w:t>规定进行，一般从</w:t>
      </w:r>
      <w:r w:rsidRPr="002A2236">
        <w:rPr>
          <w:rFonts w:hint="eastAsia"/>
        </w:rPr>
        <w:t>每块砖上制取</w:t>
      </w:r>
      <w:r w:rsidRPr="00300CC1">
        <w:rPr>
          <w:rFonts w:ascii="Times New Roman"/>
        </w:rPr>
        <w:t>1</w:t>
      </w:r>
      <w:r w:rsidRPr="002A2236">
        <w:rPr>
          <w:rFonts w:hint="eastAsia"/>
        </w:rPr>
        <w:t>个试样，从每块砖上切取的试样数量应相同。</w:t>
      </w:r>
    </w:p>
    <w:p w:rsidR="00465DC2" w:rsidRPr="00A1029F" w:rsidRDefault="00465DC2" w:rsidP="00465DC2">
      <w:pPr>
        <w:pStyle w:val="aff6"/>
        <w:rPr>
          <w:rFonts w:ascii="Times New Roman"/>
        </w:rPr>
      </w:pPr>
      <w:r w:rsidRPr="002A2236">
        <w:rPr>
          <w:rFonts w:ascii="Times New Roman" w:hint="eastAsia"/>
        </w:rPr>
        <w:t>长方体试样为</w:t>
      </w:r>
      <w:r w:rsidRPr="002A2236">
        <w:rPr>
          <w:rFonts w:ascii="Times New Roman"/>
        </w:rPr>
        <w:t>50</w:t>
      </w:r>
      <w:r w:rsidR="00466A2A" w:rsidRPr="002A2236">
        <w:rPr>
          <w:rFonts w:ascii="Times New Roman" w:hint="eastAsia"/>
        </w:rPr>
        <w:t xml:space="preserve"> </w:t>
      </w:r>
      <w:r w:rsidRPr="002A2236">
        <w:rPr>
          <w:rFonts w:ascii="Times New Roman"/>
        </w:rPr>
        <w:t>mm×50</w:t>
      </w:r>
      <w:r w:rsidR="00466A2A" w:rsidRPr="002A2236">
        <w:rPr>
          <w:rFonts w:ascii="Times New Roman" w:hint="eastAsia"/>
        </w:rPr>
        <w:t xml:space="preserve"> </w:t>
      </w:r>
      <w:r w:rsidRPr="002A2236">
        <w:rPr>
          <w:rFonts w:ascii="Times New Roman"/>
        </w:rPr>
        <w:t>mm×</w:t>
      </w:r>
      <w:r w:rsidRPr="002A2236">
        <w:rPr>
          <w:rFonts w:ascii="Times New Roman"/>
        </w:rPr>
        <w:t>（</w:t>
      </w:r>
      <w:r w:rsidRPr="002A2236">
        <w:rPr>
          <w:rFonts w:ascii="Times New Roman"/>
        </w:rPr>
        <w:t>60±2</w:t>
      </w:r>
      <w:r w:rsidRPr="002A2236">
        <w:rPr>
          <w:rFonts w:ascii="Times New Roman"/>
        </w:rPr>
        <w:t>）</w:t>
      </w:r>
      <w:r w:rsidRPr="002A2236">
        <w:rPr>
          <w:rFonts w:ascii="Times New Roman"/>
        </w:rPr>
        <w:t>mm</w:t>
      </w:r>
      <w:r w:rsidRPr="002A2236">
        <w:rPr>
          <w:rFonts w:ascii="Times New Roman"/>
        </w:rPr>
        <w:t>，圆柱体试样为直径</w:t>
      </w:r>
      <w:r w:rsidRPr="002A2236">
        <w:rPr>
          <w:rFonts w:ascii="Times New Roman"/>
        </w:rPr>
        <w:t>50</w:t>
      </w:r>
      <w:r w:rsidR="00466A2A" w:rsidRPr="002A2236">
        <w:rPr>
          <w:rFonts w:ascii="Times New Roman" w:hint="eastAsia"/>
        </w:rPr>
        <w:t xml:space="preserve"> </w:t>
      </w:r>
      <w:r w:rsidRPr="002A2236">
        <w:rPr>
          <w:rFonts w:ascii="Times New Roman"/>
        </w:rPr>
        <w:t>mm</w:t>
      </w:r>
      <w:r w:rsidRPr="002A2236">
        <w:rPr>
          <w:rFonts w:ascii="Times New Roman"/>
        </w:rPr>
        <w:t>，高（</w:t>
      </w:r>
      <w:r w:rsidRPr="002A2236">
        <w:rPr>
          <w:rFonts w:ascii="Times New Roman"/>
        </w:rPr>
        <w:t>60±2</w:t>
      </w:r>
      <w:r w:rsidRPr="002A2236">
        <w:rPr>
          <w:rFonts w:ascii="Times New Roman"/>
        </w:rPr>
        <w:t>）</w:t>
      </w:r>
      <w:r w:rsidRPr="002A2236">
        <w:rPr>
          <w:rFonts w:ascii="Times New Roman"/>
        </w:rPr>
        <w:t>mm</w:t>
      </w:r>
      <w:r w:rsidRPr="002A2236">
        <w:rPr>
          <w:rFonts w:ascii="Times New Roman"/>
        </w:rPr>
        <w:t>。</w:t>
      </w:r>
      <w:r w:rsidRPr="00952D29">
        <w:rPr>
          <w:rFonts w:ascii="Times New Roman"/>
        </w:rPr>
        <w:t>试样的</w:t>
      </w:r>
      <w:r w:rsidRPr="00A1029F">
        <w:rPr>
          <w:rFonts w:ascii="Times New Roman"/>
        </w:rPr>
        <w:t>60</w:t>
      </w:r>
      <w:r w:rsidR="002A2236">
        <w:rPr>
          <w:rFonts w:ascii="Times New Roman" w:hint="eastAsia"/>
        </w:rPr>
        <w:t xml:space="preserve"> </w:t>
      </w:r>
      <w:r w:rsidRPr="00952D29">
        <w:rPr>
          <w:rFonts w:ascii="Times New Roman"/>
        </w:rPr>
        <w:t>mm</w:t>
      </w:r>
      <w:r w:rsidRPr="00A1029F">
        <w:rPr>
          <w:rFonts w:ascii="Times New Roman" w:hint="eastAsia"/>
        </w:rPr>
        <w:t>尺寸应与砖的成型加压方向一致。长方体</w:t>
      </w:r>
      <w:r w:rsidRPr="00A1029F">
        <w:rPr>
          <w:rFonts w:ascii="Times New Roman" w:hint="eastAsia"/>
        </w:rPr>
        <w:t>50</w:t>
      </w:r>
      <w:r w:rsidR="00466A2A">
        <w:rPr>
          <w:rFonts w:ascii="Times New Roman" w:hint="eastAsia"/>
        </w:rPr>
        <w:t xml:space="preserve"> </w:t>
      </w:r>
      <w:r w:rsidRPr="00A1029F">
        <w:rPr>
          <w:rFonts w:ascii="Times New Roman" w:hint="eastAsia"/>
        </w:rPr>
        <w:t>mm</w:t>
      </w:r>
      <w:r w:rsidRPr="00A1029F">
        <w:rPr>
          <w:rFonts w:ascii="Times New Roman"/>
        </w:rPr>
        <w:t>×</w:t>
      </w:r>
      <w:r w:rsidRPr="00A1029F">
        <w:rPr>
          <w:rFonts w:ascii="Times New Roman" w:hint="eastAsia"/>
        </w:rPr>
        <w:t>50</w:t>
      </w:r>
      <w:r w:rsidR="00466A2A">
        <w:rPr>
          <w:rFonts w:ascii="Times New Roman" w:hint="eastAsia"/>
        </w:rPr>
        <w:t xml:space="preserve"> </w:t>
      </w:r>
      <w:r w:rsidRPr="00A1029F">
        <w:rPr>
          <w:rFonts w:ascii="Times New Roman" w:hint="eastAsia"/>
        </w:rPr>
        <w:t>mm</w:t>
      </w:r>
      <w:r w:rsidRPr="00A1029F">
        <w:rPr>
          <w:rFonts w:ascii="Times New Roman" w:hint="eastAsia"/>
        </w:rPr>
        <w:t>面或圆柱体的端面在试验前要磨平并相互平行。</w:t>
      </w:r>
      <w:r w:rsidRPr="002A2236">
        <w:rPr>
          <w:rFonts w:ascii="Times New Roman" w:hint="eastAsia"/>
        </w:rPr>
        <w:t>当不能从砖上取得上述尺寸的试样时，可按体积测量法（</w:t>
      </w:r>
      <w:r w:rsidRPr="002A2236">
        <w:rPr>
          <w:rFonts w:ascii="Times New Roman" w:hint="eastAsia"/>
        </w:rPr>
        <w:t>7.2.3</w:t>
      </w:r>
      <w:r w:rsidRPr="002A2236">
        <w:rPr>
          <w:rFonts w:ascii="Times New Roman" w:hint="eastAsia"/>
        </w:rPr>
        <w:t>）的规定执行。</w:t>
      </w:r>
    </w:p>
    <w:p w:rsidR="00465DC2" w:rsidRDefault="00465DC2" w:rsidP="00465DC2">
      <w:pPr>
        <w:pStyle w:val="a6"/>
        <w:numPr>
          <w:ilvl w:val="3"/>
          <w:numId w:val="14"/>
        </w:numPr>
        <w:spacing w:beforeLines="0" w:afterLines="0"/>
      </w:pPr>
      <w:r>
        <w:rPr>
          <w:rFonts w:hint="eastAsia"/>
        </w:rPr>
        <w:t>定形隔热耐火制品</w:t>
      </w:r>
    </w:p>
    <w:p w:rsidR="00465DC2" w:rsidRPr="00952D29" w:rsidRDefault="00465DC2" w:rsidP="00465DC2">
      <w:pPr>
        <w:pStyle w:val="aff6"/>
        <w:rPr>
          <w:rFonts w:ascii="Times New Roman"/>
        </w:rPr>
      </w:pPr>
      <w:r>
        <w:rPr>
          <w:rFonts w:hint="eastAsia"/>
        </w:rPr>
        <w:t>从每个样品上制取1个试样，若样品尺寸允许，也可多于</w:t>
      </w:r>
      <w:r w:rsidRPr="002A2236">
        <w:rPr>
          <w:rFonts w:ascii="Times New Roman"/>
        </w:rPr>
        <w:t>1</w:t>
      </w:r>
      <w:r>
        <w:rPr>
          <w:rFonts w:hint="eastAsia"/>
        </w:rPr>
        <w:t>个。试样尺寸：</w:t>
      </w:r>
      <w:r w:rsidRPr="00952D29">
        <w:rPr>
          <w:rFonts w:ascii="Times New Roman"/>
        </w:rPr>
        <w:t>100</w:t>
      </w:r>
      <w:r w:rsidR="00466A2A">
        <w:rPr>
          <w:rFonts w:ascii="Times New Roman" w:hint="eastAsia"/>
        </w:rPr>
        <w:t xml:space="preserve"> </w:t>
      </w:r>
      <w:r w:rsidRPr="00952D29">
        <w:rPr>
          <w:rFonts w:ascii="Times New Roman"/>
        </w:rPr>
        <w:t>mm×114</w:t>
      </w:r>
      <w:r w:rsidR="00466A2A">
        <w:rPr>
          <w:rFonts w:ascii="Times New Roman" w:hint="eastAsia"/>
        </w:rPr>
        <w:t xml:space="preserve"> </w:t>
      </w:r>
      <w:r w:rsidRPr="00952D29">
        <w:rPr>
          <w:rFonts w:ascii="Times New Roman"/>
        </w:rPr>
        <w:t>mm×65</w:t>
      </w:r>
      <w:r w:rsidR="00466A2A">
        <w:rPr>
          <w:rFonts w:ascii="Times New Roman" w:hint="eastAsia"/>
        </w:rPr>
        <w:t xml:space="preserve"> </w:t>
      </w:r>
      <w:r w:rsidRPr="00952D29">
        <w:rPr>
          <w:rFonts w:ascii="Times New Roman"/>
        </w:rPr>
        <w:t>mm</w:t>
      </w:r>
      <w:r w:rsidRPr="00952D29">
        <w:rPr>
          <w:rFonts w:ascii="Times New Roman"/>
        </w:rPr>
        <w:t>或</w:t>
      </w:r>
      <w:r w:rsidRPr="00952D29">
        <w:rPr>
          <w:rFonts w:ascii="Times New Roman"/>
        </w:rPr>
        <w:t>100 mm×114</w:t>
      </w:r>
      <w:r w:rsidR="00466A2A">
        <w:rPr>
          <w:rFonts w:ascii="Times New Roman" w:hint="eastAsia"/>
        </w:rPr>
        <w:t xml:space="preserve"> </w:t>
      </w:r>
      <w:r w:rsidRPr="00952D29">
        <w:rPr>
          <w:rFonts w:ascii="Times New Roman"/>
        </w:rPr>
        <w:t>mm×75</w:t>
      </w:r>
      <w:r w:rsidR="00466A2A">
        <w:rPr>
          <w:rFonts w:ascii="Times New Roman" w:hint="eastAsia"/>
        </w:rPr>
        <w:t xml:space="preserve"> </w:t>
      </w:r>
      <w:r w:rsidRPr="00952D29">
        <w:rPr>
          <w:rFonts w:ascii="Times New Roman"/>
        </w:rPr>
        <w:t>mm</w:t>
      </w:r>
      <w:r w:rsidRPr="00952D29">
        <w:rPr>
          <w:rFonts w:ascii="Times New Roman"/>
        </w:rPr>
        <w:t>。</w:t>
      </w:r>
    </w:p>
    <w:p w:rsidR="00465DC2" w:rsidRDefault="00465DC2" w:rsidP="00465DC2">
      <w:pPr>
        <w:pStyle w:val="aff6"/>
      </w:pPr>
      <w:r>
        <w:rPr>
          <w:rFonts w:hint="eastAsia"/>
        </w:rPr>
        <w:t>如果由于样品尺寸限制，不能制取上述试样时，应从样品上切取长</w:t>
      </w:r>
      <w:r w:rsidRPr="003F3E34">
        <w:rPr>
          <w:rFonts w:ascii="Times New Roman"/>
        </w:rPr>
        <w:t>度为</w:t>
      </w:r>
      <w:r w:rsidRPr="003F3E34">
        <w:rPr>
          <w:rFonts w:ascii="Times New Roman"/>
        </w:rPr>
        <w:t>100</w:t>
      </w:r>
      <w:r w:rsidR="00466A2A">
        <w:rPr>
          <w:rFonts w:ascii="Times New Roman" w:hint="eastAsia"/>
        </w:rPr>
        <w:t xml:space="preserve"> </w:t>
      </w:r>
      <w:r w:rsidRPr="003F3E34">
        <w:rPr>
          <w:rFonts w:ascii="Times New Roman"/>
        </w:rPr>
        <w:t>mm</w:t>
      </w:r>
      <w:r>
        <w:rPr>
          <w:rFonts w:hint="eastAsia"/>
        </w:rPr>
        <w:t>的试样，记录其厚度和宽度。</w:t>
      </w:r>
    </w:p>
    <w:p w:rsidR="00465DC2" w:rsidRDefault="00465DC2" w:rsidP="00465DC2">
      <w:pPr>
        <w:pStyle w:val="aff6"/>
      </w:pPr>
      <w:r w:rsidRPr="003F3E34">
        <w:rPr>
          <w:rFonts w:ascii="Times New Roman"/>
        </w:rPr>
        <w:t>试样相距</w:t>
      </w:r>
      <w:r w:rsidRPr="003F3E34">
        <w:rPr>
          <w:rFonts w:ascii="Times New Roman"/>
        </w:rPr>
        <w:t>100</w:t>
      </w:r>
      <w:r w:rsidR="00466A2A">
        <w:rPr>
          <w:rFonts w:ascii="Times New Roman" w:hint="eastAsia"/>
        </w:rPr>
        <w:t xml:space="preserve"> </w:t>
      </w:r>
      <w:r w:rsidRPr="003F3E34">
        <w:rPr>
          <w:rFonts w:ascii="Times New Roman"/>
        </w:rPr>
        <w:t>mm</w:t>
      </w:r>
      <w:r w:rsidRPr="003F3E34">
        <w:rPr>
          <w:rFonts w:ascii="Times New Roman"/>
        </w:rPr>
        <w:t>的</w:t>
      </w:r>
      <w:r w:rsidRPr="003F3E34">
        <w:rPr>
          <w:rFonts w:ascii="Times New Roman"/>
        </w:rPr>
        <w:t>2</w:t>
      </w:r>
      <w:r>
        <w:rPr>
          <w:rFonts w:hint="eastAsia"/>
        </w:rPr>
        <w:t>个面应是平面且互相平行。</w:t>
      </w:r>
    </w:p>
    <w:p w:rsidR="00465DC2" w:rsidRDefault="00465DC2" w:rsidP="00465DC2">
      <w:pPr>
        <w:pStyle w:val="a6"/>
        <w:numPr>
          <w:ilvl w:val="3"/>
          <w:numId w:val="14"/>
        </w:numPr>
        <w:spacing w:beforeLines="0" w:afterLines="0"/>
      </w:pPr>
      <w:r>
        <w:rPr>
          <w:rFonts w:hint="eastAsia"/>
        </w:rPr>
        <w:t>不定形耐火材料</w:t>
      </w:r>
    </w:p>
    <w:p w:rsidR="00465DC2" w:rsidRPr="002A2236" w:rsidRDefault="00465DC2" w:rsidP="00465DC2">
      <w:pPr>
        <w:pStyle w:val="aff6"/>
        <w:rPr>
          <w:rFonts w:ascii="Times New Roman"/>
        </w:rPr>
      </w:pPr>
      <w:r w:rsidRPr="002A2236">
        <w:rPr>
          <w:rFonts w:ascii="Times New Roman"/>
        </w:rPr>
        <w:t>试样的制备按照</w:t>
      </w:r>
      <w:r w:rsidRPr="002A2236">
        <w:rPr>
          <w:rFonts w:ascii="Times New Roman"/>
        </w:rPr>
        <w:t>GB/T 4513.5</w:t>
      </w:r>
      <w:r w:rsidRPr="002A2236">
        <w:rPr>
          <w:rFonts w:ascii="Times New Roman"/>
        </w:rPr>
        <w:t>进行，也可由相关方协商确定。</w:t>
      </w:r>
      <w:r w:rsidRPr="002A2236">
        <w:rPr>
          <w:rFonts w:ascii="Times New Roman" w:hint="eastAsia"/>
        </w:rPr>
        <w:t>推荐</w:t>
      </w:r>
      <w:r w:rsidRPr="002A2236">
        <w:rPr>
          <w:rFonts w:ascii="Times New Roman"/>
        </w:rPr>
        <w:t>试样的尺寸为</w:t>
      </w:r>
      <w:r w:rsidRPr="002A2236">
        <w:rPr>
          <w:rFonts w:ascii="Times New Roman"/>
        </w:rPr>
        <w:t>160</w:t>
      </w:r>
      <w:r w:rsidR="00466A2A" w:rsidRPr="002A2236">
        <w:rPr>
          <w:rFonts w:ascii="Times New Roman" w:hint="eastAsia"/>
        </w:rPr>
        <w:t xml:space="preserve"> </w:t>
      </w:r>
      <w:r w:rsidRPr="002A2236">
        <w:rPr>
          <w:rFonts w:ascii="Times New Roman"/>
        </w:rPr>
        <w:t>mm×40</w:t>
      </w:r>
      <w:r w:rsidR="00466A2A" w:rsidRPr="002A2236">
        <w:rPr>
          <w:rFonts w:ascii="Times New Roman" w:hint="eastAsia"/>
        </w:rPr>
        <w:t xml:space="preserve"> </w:t>
      </w:r>
      <w:r w:rsidRPr="002A2236">
        <w:rPr>
          <w:rFonts w:ascii="Times New Roman"/>
        </w:rPr>
        <w:t>mm×40</w:t>
      </w:r>
      <w:r w:rsidR="00466A2A" w:rsidRPr="002A2236">
        <w:rPr>
          <w:rFonts w:ascii="Times New Roman" w:hint="eastAsia"/>
        </w:rPr>
        <w:t xml:space="preserve"> </w:t>
      </w:r>
      <w:r w:rsidRPr="002A2236">
        <w:rPr>
          <w:rFonts w:ascii="Times New Roman"/>
        </w:rPr>
        <w:t>mm</w:t>
      </w:r>
      <w:r w:rsidRPr="002A2236">
        <w:rPr>
          <w:rFonts w:ascii="Times New Roman"/>
        </w:rPr>
        <w:t>。</w:t>
      </w:r>
    </w:p>
    <w:p w:rsidR="00465DC2" w:rsidRDefault="00465DC2" w:rsidP="00465DC2">
      <w:pPr>
        <w:pStyle w:val="aff6"/>
      </w:pPr>
      <w:r>
        <w:rPr>
          <w:rFonts w:hint="eastAsia"/>
        </w:rPr>
        <w:t>每组试样数量不应少于</w:t>
      </w:r>
      <w:r w:rsidRPr="003F3E34">
        <w:rPr>
          <w:rFonts w:ascii="Times New Roman"/>
        </w:rPr>
        <w:t>3</w:t>
      </w:r>
      <w:r w:rsidRPr="003F3E34">
        <w:rPr>
          <w:rFonts w:ascii="Times New Roman"/>
        </w:rPr>
        <w:t>块</w:t>
      </w:r>
      <w:r>
        <w:rPr>
          <w:rFonts w:hint="eastAsia"/>
        </w:rPr>
        <w:t>。</w:t>
      </w:r>
    </w:p>
    <w:p w:rsidR="00465DC2" w:rsidRDefault="00465DC2" w:rsidP="008B4DC7">
      <w:pPr>
        <w:pStyle w:val="a4"/>
        <w:numPr>
          <w:ilvl w:val="1"/>
          <w:numId w:val="14"/>
        </w:numPr>
        <w:spacing w:beforeLines="50" w:afterLines="50"/>
      </w:pPr>
      <w:r>
        <w:rPr>
          <w:rFonts w:hint="eastAsia"/>
        </w:rPr>
        <w:t>试验步骤</w:t>
      </w:r>
    </w:p>
    <w:p w:rsidR="00465DC2" w:rsidRDefault="00465DC2" w:rsidP="00465DC2">
      <w:pPr>
        <w:pStyle w:val="a5"/>
        <w:numPr>
          <w:ilvl w:val="2"/>
          <w:numId w:val="14"/>
        </w:numPr>
        <w:spacing w:beforeLines="0" w:afterLines="0"/>
      </w:pPr>
      <w:r>
        <w:rPr>
          <w:rFonts w:hint="eastAsia"/>
        </w:rPr>
        <w:t>试样干燥</w:t>
      </w:r>
    </w:p>
    <w:p w:rsidR="00465DC2" w:rsidRDefault="00465DC2" w:rsidP="00465DC2">
      <w:pPr>
        <w:autoSpaceDE w:val="0"/>
        <w:autoSpaceDN w:val="0"/>
        <w:adjustRightInd w:val="0"/>
        <w:spacing w:line="380" w:lineRule="exact"/>
        <w:ind w:firstLineChars="200" w:firstLine="420"/>
        <w:jc w:val="left"/>
        <w:rPr>
          <w:rFonts w:ascii="宋体" w:cs="宋体"/>
          <w:kern w:val="0"/>
          <w:szCs w:val="21"/>
        </w:rPr>
      </w:pPr>
      <w:r>
        <w:rPr>
          <w:rFonts w:ascii="宋体" w:cs="宋体" w:hint="eastAsia"/>
          <w:kern w:val="0"/>
          <w:szCs w:val="21"/>
        </w:rPr>
        <w:t>将试样在电热干燥箱中于</w:t>
      </w:r>
      <w:r w:rsidRPr="00952D29">
        <w:rPr>
          <w:kern w:val="0"/>
          <w:szCs w:val="21"/>
        </w:rPr>
        <w:t>110</w:t>
      </w:r>
      <w:r w:rsidR="00466A2A">
        <w:rPr>
          <w:rFonts w:hint="eastAsia"/>
          <w:kern w:val="0"/>
          <w:szCs w:val="21"/>
        </w:rPr>
        <w:t xml:space="preserve"> </w:t>
      </w:r>
      <w:r w:rsidRPr="00952D29">
        <w:rPr>
          <w:kern w:val="0"/>
          <w:szCs w:val="21"/>
        </w:rPr>
        <w:t>℃±5</w:t>
      </w:r>
      <w:r w:rsidR="00466A2A">
        <w:rPr>
          <w:rFonts w:hint="eastAsia"/>
          <w:kern w:val="0"/>
          <w:szCs w:val="21"/>
        </w:rPr>
        <w:t xml:space="preserve"> </w:t>
      </w:r>
      <w:r w:rsidRPr="00952D29">
        <w:rPr>
          <w:kern w:val="0"/>
          <w:szCs w:val="21"/>
        </w:rPr>
        <w:t>℃</w:t>
      </w:r>
      <w:r>
        <w:rPr>
          <w:rFonts w:ascii="宋体" w:cs="宋体" w:hint="eastAsia"/>
          <w:kern w:val="0"/>
          <w:szCs w:val="21"/>
        </w:rPr>
        <w:t>下干燥至恒量，也可根据双方约定进行。</w:t>
      </w:r>
    </w:p>
    <w:p w:rsidR="00465DC2" w:rsidRDefault="00465DC2" w:rsidP="00465DC2">
      <w:pPr>
        <w:pStyle w:val="a5"/>
        <w:numPr>
          <w:ilvl w:val="2"/>
          <w:numId w:val="14"/>
        </w:numPr>
        <w:spacing w:beforeLines="0" w:afterLines="0"/>
      </w:pPr>
      <w:r>
        <w:rPr>
          <w:rFonts w:hint="eastAsia"/>
        </w:rPr>
        <w:t>试样测量</w:t>
      </w:r>
    </w:p>
    <w:p w:rsidR="00465DC2" w:rsidRDefault="00465DC2" w:rsidP="00465DC2">
      <w:pPr>
        <w:pStyle w:val="a6"/>
        <w:numPr>
          <w:ilvl w:val="3"/>
          <w:numId w:val="14"/>
        </w:numPr>
        <w:spacing w:beforeLines="0" w:afterLines="0"/>
        <w:rPr>
          <w:rFonts w:ascii="宋体"/>
        </w:rPr>
      </w:pPr>
      <w:r>
        <w:rPr>
          <w:rFonts w:hint="eastAsia"/>
        </w:rPr>
        <w:t>致密定型耐火制品——</w:t>
      </w:r>
      <w:r w:rsidRPr="002A2236">
        <w:rPr>
          <w:rFonts w:hint="eastAsia"/>
        </w:rPr>
        <w:t>长度测量法</w:t>
      </w:r>
    </w:p>
    <w:p w:rsidR="00465DC2" w:rsidRPr="00466A2A" w:rsidRDefault="00465DC2" w:rsidP="00465DC2">
      <w:pPr>
        <w:pStyle w:val="aff6"/>
        <w:rPr>
          <w:rFonts w:ascii="Times New Roman"/>
        </w:rPr>
      </w:pPr>
      <w:r w:rsidRPr="00466A2A">
        <w:rPr>
          <w:rFonts w:ascii="Times New Roman"/>
        </w:rPr>
        <w:t xml:space="preserve"> </w:t>
      </w:r>
      <w:r w:rsidRPr="00466A2A">
        <w:rPr>
          <w:rFonts w:ascii="Times New Roman"/>
        </w:rPr>
        <w:t>用校准块校准长度测量装置。按</w:t>
      </w:r>
      <w:r w:rsidRPr="00466A2A">
        <w:rPr>
          <w:rFonts w:ascii="Times New Roman"/>
          <w:noProof w:val="0"/>
          <w:szCs w:val="21"/>
        </w:rPr>
        <w:t>试样的</w:t>
      </w:r>
      <w:r w:rsidRPr="002A2236">
        <w:rPr>
          <w:rFonts w:ascii="Times New Roman"/>
          <w:noProof w:val="0"/>
          <w:szCs w:val="21"/>
        </w:rPr>
        <w:t>60</w:t>
      </w:r>
      <w:r w:rsidR="00466A2A" w:rsidRPr="00466A2A">
        <w:rPr>
          <w:rFonts w:ascii="Times New Roman"/>
          <w:noProof w:val="0"/>
          <w:color w:val="FF0000"/>
          <w:szCs w:val="21"/>
        </w:rPr>
        <w:t xml:space="preserve"> </w:t>
      </w:r>
      <w:r w:rsidRPr="00466A2A">
        <w:rPr>
          <w:rFonts w:ascii="Times New Roman"/>
          <w:noProof w:val="0"/>
          <w:szCs w:val="21"/>
        </w:rPr>
        <w:t>mm</w:t>
      </w:r>
      <w:r w:rsidRPr="00466A2A">
        <w:rPr>
          <w:rFonts w:ascii="Times New Roman"/>
          <w:noProof w:val="0"/>
          <w:szCs w:val="21"/>
        </w:rPr>
        <w:t>尺寸方向竖直地放置在底座的载样台上。对于长方体试样，以一个带标记的角对准载样台对角线标记，圆柱体试样以</w:t>
      </w:r>
      <w:r w:rsidRPr="00466A2A">
        <w:rPr>
          <w:rFonts w:ascii="Times New Roman"/>
        </w:rPr>
        <w:t>两条相互垂直的任一直径对准载样台上的对角线，并作上标记以便试样加热前后仍在同一位置进行测量。</w:t>
      </w:r>
    </w:p>
    <w:p w:rsidR="00465DC2" w:rsidRPr="00466A2A" w:rsidRDefault="00465DC2" w:rsidP="00465DC2">
      <w:pPr>
        <w:pStyle w:val="aff6"/>
        <w:rPr>
          <w:rFonts w:ascii="Times New Roman"/>
          <w:szCs w:val="21"/>
        </w:rPr>
      </w:pPr>
      <w:r w:rsidRPr="00466A2A">
        <w:rPr>
          <w:rFonts w:ascii="Times New Roman"/>
        </w:rPr>
        <w:t>在底座上移动装有试样的载样台，在试样顶面的</w:t>
      </w:r>
      <w:r w:rsidRPr="00466A2A">
        <w:rPr>
          <w:rFonts w:ascii="Times New Roman"/>
        </w:rPr>
        <w:t>4</w:t>
      </w:r>
      <w:r w:rsidRPr="00466A2A">
        <w:rPr>
          <w:rFonts w:ascii="Times New Roman"/>
        </w:rPr>
        <w:t>个位置上测量长度，准确到</w:t>
      </w:r>
      <w:r w:rsidRPr="00466A2A">
        <w:rPr>
          <w:rFonts w:ascii="Times New Roman"/>
        </w:rPr>
        <w:t>0.01</w:t>
      </w:r>
      <w:r w:rsidR="00466A2A" w:rsidRPr="00466A2A">
        <w:rPr>
          <w:rFonts w:ascii="Times New Roman"/>
        </w:rPr>
        <w:t xml:space="preserve"> </w:t>
      </w:r>
      <w:r w:rsidRPr="00466A2A">
        <w:rPr>
          <w:rFonts w:ascii="Times New Roman"/>
        </w:rPr>
        <w:t>mm</w:t>
      </w:r>
      <w:r w:rsidRPr="00466A2A">
        <w:rPr>
          <w:rFonts w:ascii="Times New Roman"/>
        </w:rPr>
        <w:t>。对于长方体试样，</w:t>
      </w:r>
      <w:r w:rsidRPr="00466A2A">
        <w:rPr>
          <w:rFonts w:ascii="Times New Roman"/>
        </w:rPr>
        <w:t>4</w:t>
      </w:r>
      <w:r w:rsidRPr="00466A2A">
        <w:rPr>
          <w:rFonts w:ascii="Times New Roman"/>
        </w:rPr>
        <w:t>个位置在试样顶面对角线</w:t>
      </w:r>
      <w:r w:rsidRPr="00466A2A">
        <w:rPr>
          <w:rFonts w:ascii="Times New Roman"/>
          <w:szCs w:val="21"/>
        </w:rPr>
        <w:t>上距每个角</w:t>
      </w:r>
      <w:r w:rsidRPr="00466A2A">
        <w:rPr>
          <w:rFonts w:ascii="Times New Roman"/>
        </w:rPr>
        <w:t>20</w:t>
      </w:r>
      <w:r w:rsidR="00466A2A" w:rsidRPr="00466A2A">
        <w:rPr>
          <w:rFonts w:ascii="Times New Roman"/>
        </w:rPr>
        <w:t xml:space="preserve"> </w:t>
      </w:r>
      <w:r w:rsidRPr="00466A2A">
        <w:rPr>
          <w:rFonts w:ascii="Times New Roman"/>
        </w:rPr>
        <w:t>mm</w:t>
      </w:r>
      <w:r w:rsidRPr="00466A2A">
        <w:rPr>
          <w:rFonts w:ascii="Times New Roman"/>
        </w:rPr>
        <w:t>～</w:t>
      </w:r>
      <w:r w:rsidRPr="00466A2A">
        <w:rPr>
          <w:rFonts w:ascii="Times New Roman"/>
        </w:rPr>
        <w:t>25</w:t>
      </w:r>
      <w:r w:rsidR="00466A2A" w:rsidRPr="00466A2A">
        <w:rPr>
          <w:rFonts w:ascii="Times New Roman"/>
        </w:rPr>
        <w:t xml:space="preserve"> </w:t>
      </w:r>
      <w:r w:rsidRPr="00466A2A">
        <w:rPr>
          <w:rFonts w:ascii="Times New Roman"/>
        </w:rPr>
        <w:t>mm</w:t>
      </w:r>
      <w:r w:rsidRPr="00466A2A">
        <w:rPr>
          <w:rFonts w:ascii="Times New Roman"/>
          <w:szCs w:val="21"/>
        </w:rPr>
        <w:t>处，对圆柱体试样，</w:t>
      </w:r>
      <w:r w:rsidRPr="00466A2A">
        <w:rPr>
          <w:rFonts w:ascii="Times New Roman"/>
          <w:szCs w:val="21"/>
        </w:rPr>
        <w:t>4</w:t>
      </w:r>
      <w:r w:rsidRPr="00466A2A">
        <w:rPr>
          <w:rFonts w:ascii="Times New Roman"/>
          <w:szCs w:val="21"/>
        </w:rPr>
        <w:t>个位置在试样顶面两条相垂直的直径上，距圆周</w:t>
      </w:r>
      <w:r w:rsidRPr="00466A2A">
        <w:rPr>
          <w:rFonts w:ascii="Times New Roman"/>
        </w:rPr>
        <w:t>10</w:t>
      </w:r>
      <w:r w:rsidR="00466A2A" w:rsidRPr="00466A2A">
        <w:rPr>
          <w:rFonts w:ascii="Times New Roman"/>
        </w:rPr>
        <w:t xml:space="preserve"> </w:t>
      </w:r>
      <w:r w:rsidRPr="00466A2A">
        <w:rPr>
          <w:rFonts w:ascii="Times New Roman"/>
        </w:rPr>
        <w:t>mm</w:t>
      </w:r>
      <w:r w:rsidRPr="00466A2A">
        <w:rPr>
          <w:rFonts w:ascii="Times New Roman"/>
        </w:rPr>
        <w:t>～</w:t>
      </w:r>
      <w:r w:rsidRPr="00466A2A">
        <w:rPr>
          <w:rFonts w:ascii="Times New Roman"/>
        </w:rPr>
        <w:t>15</w:t>
      </w:r>
      <w:r w:rsidR="00466A2A" w:rsidRPr="00466A2A">
        <w:rPr>
          <w:rFonts w:ascii="Times New Roman"/>
        </w:rPr>
        <w:t xml:space="preserve"> </w:t>
      </w:r>
      <w:r w:rsidRPr="00466A2A">
        <w:rPr>
          <w:rFonts w:ascii="Times New Roman"/>
        </w:rPr>
        <w:t>mm</w:t>
      </w:r>
      <w:r w:rsidRPr="00466A2A">
        <w:rPr>
          <w:rFonts w:ascii="Times New Roman"/>
          <w:szCs w:val="21"/>
        </w:rPr>
        <w:t>处。标记测量位置并记录每个测量点的长度</w:t>
      </w:r>
      <w:r w:rsidRPr="00466A2A">
        <w:rPr>
          <w:rFonts w:ascii="Times New Roman"/>
        </w:rPr>
        <w:t>L</w:t>
      </w:r>
      <w:r w:rsidRPr="00466A2A">
        <w:rPr>
          <w:rFonts w:ascii="Times New Roman"/>
          <w:vertAlign w:val="subscript"/>
        </w:rPr>
        <w:t>0</w:t>
      </w:r>
      <w:r w:rsidRPr="00466A2A">
        <w:rPr>
          <w:rFonts w:ascii="Times New Roman"/>
          <w:szCs w:val="21"/>
        </w:rPr>
        <w:t>。</w:t>
      </w:r>
    </w:p>
    <w:p w:rsidR="00465DC2" w:rsidRDefault="00465DC2" w:rsidP="00465DC2">
      <w:pPr>
        <w:pStyle w:val="a6"/>
        <w:numPr>
          <w:ilvl w:val="3"/>
          <w:numId w:val="14"/>
        </w:numPr>
        <w:spacing w:beforeLines="0" w:afterLines="0"/>
        <w:rPr>
          <w:rFonts w:ascii="宋体"/>
        </w:rPr>
      </w:pPr>
      <w:r>
        <w:rPr>
          <w:rFonts w:hint="eastAsia"/>
        </w:rPr>
        <w:t>致密定型耐火制品——体积测量法</w:t>
      </w:r>
    </w:p>
    <w:p w:rsidR="00465DC2" w:rsidRPr="00466A2A" w:rsidRDefault="00465DC2" w:rsidP="00465DC2">
      <w:pPr>
        <w:pStyle w:val="aff6"/>
        <w:rPr>
          <w:rFonts w:ascii="Times New Roman"/>
        </w:rPr>
      </w:pPr>
      <w:r w:rsidRPr="00466A2A">
        <w:rPr>
          <w:rFonts w:ascii="Times New Roman"/>
        </w:rPr>
        <w:t>按</w:t>
      </w:r>
      <w:r w:rsidRPr="00466A2A">
        <w:rPr>
          <w:rFonts w:ascii="Times New Roman"/>
        </w:rPr>
        <w:t>GB/T 2997</w:t>
      </w:r>
      <w:r w:rsidRPr="00466A2A">
        <w:rPr>
          <w:rFonts w:ascii="Times New Roman"/>
        </w:rPr>
        <w:t>测量试样的体积密度，按式（</w:t>
      </w:r>
      <w:r w:rsidRPr="00466A2A">
        <w:rPr>
          <w:rFonts w:ascii="Times New Roman"/>
        </w:rPr>
        <w:t>1</w:t>
      </w:r>
      <w:r w:rsidRPr="00466A2A">
        <w:rPr>
          <w:rFonts w:ascii="Times New Roman"/>
        </w:rPr>
        <w:t>）计算试样的体积</w:t>
      </w:r>
      <w:r w:rsidRPr="00466A2A">
        <w:rPr>
          <w:rFonts w:ascii="Times New Roman"/>
        </w:rPr>
        <w:t>V</w:t>
      </w:r>
      <w:r w:rsidRPr="00466A2A">
        <w:rPr>
          <w:rFonts w:ascii="Times New Roman"/>
          <w:vertAlign w:val="subscript"/>
        </w:rPr>
        <w:t>B</w:t>
      </w:r>
      <w:r w:rsidRPr="00466A2A">
        <w:rPr>
          <w:rFonts w:ascii="Times New Roman"/>
        </w:rPr>
        <w:t>，以立方厘米计：</w:t>
      </w:r>
    </w:p>
    <w:p w:rsidR="00465DC2" w:rsidRPr="00466A2A" w:rsidRDefault="00465DC2" w:rsidP="0027647B">
      <w:pPr>
        <w:autoSpaceDE w:val="0"/>
        <w:autoSpaceDN w:val="0"/>
        <w:adjustRightInd w:val="0"/>
        <w:ind w:firstLine="480"/>
        <w:jc w:val="right"/>
        <w:textAlignment w:val="center"/>
        <w:rPr>
          <w:kern w:val="0"/>
          <w:szCs w:val="21"/>
        </w:rPr>
      </w:pPr>
      <w:r w:rsidRPr="00466A2A">
        <w:rPr>
          <w:kern w:val="0"/>
          <w:szCs w:val="21"/>
        </w:rPr>
        <w:t xml:space="preserve">          V</w:t>
      </w:r>
      <w:r w:rsidRPr="00466A2A">
        <w:rPr>
          <w:kern w:val="0"/>
          <w:szCs w:val="21"/>
          <w:vertAlign w:val="subscript"/>
        </w:rPr>
        <w:t>B</w:t>
      </w:r>
      <w:r w:rsidRPr="00466A2A">
        <w:rPr>
          <w:kern w:val="0"/>
          <w:szCs w:val="21"/>
        </w:rPr>
        <w:t xml:space="preserve"> = </w:t>
      </w:r>
      <w:r w:rsidRPr="00466A2A">
        <w:rPr>
          <w:noProof/>
          <w:kern w:val="0"/>
          <w:szCs w:val="21"/>
        </w:rPr>
        <w:drawing>
          <wp:inline distT="0" distB="0" distL="0" distR="0">
            <wp:extent cx="476250" cy="3905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76250" cy="390525"/>
                    </a:xfrm>
                    <a:prstGeom prst="rect">
                      <a:avLst/>
                    </a:prstGeom>
                    <a:noFill/>
                    <a:ln w="9525">
                      <a:noFill/>
                      <a:miter lim="800000"/>
                      <a:headEnd/>
                      <a:tailEnd/>
                    </a:ln>
                  </pic:spPr>
                </pic:pic>
              </a:graphicData>
            </a:graphic>
          </wp:inline>
        </w:drawing>
      </w:r>
      <w:r w:rsidRPr="00466A2A">
        <w:rPr>
          <w:kern w:val="0"/>
          <w:szCs w:val="21"/>
        </w:rPr>
        <w:t xml:space="preserve"> …………………………………………………………(1)</w:t>
      </w:r>
    </w:p>
    <w:p w:rsidR="00465DC2" w:rsidRPr="00466A2A" w:rsidRDefault="00465DC2" w:rsidP="00465DC2">
      <w:pPr>
        <w:pStyle w:val="aff6"/>
        <w:rPr>
          <w:rFonts w:ascii="Times New Roman"/>
        </w:rPr>
      </w:pPr>
      <w:r w:rsidRPr="00466A2A">
        <w:rPr>
          <w:rFonts w:ascii="Times New Roman"/>
        </w:rPr>
        <w:t>式中：</w:t>
      </w:r>
    </w:p>
    <w:p w:rsidR="00465DC2" w:rsidRPr="00466A2A" w:rsidRDefault="00465DC2" w:rsidP="00465DC2">
      <w:pPr>
        <w:pStyle w:val="aff6"/>
        <w:rPr>
          <w:rFonts w:ascii="Times New Roman"/>
        </w:rPr>
      </w:pPr>
      <w:r w:rsidRPr="00466A2A">
        <w:rPr>
          <w:rFonts w:ascii="Times New Roman"/>
          <w:i/>
        </w:rPr>
        <w:t>m</w:t>
      </w:r>
      <w:r w:rsidRPr="00466A2A">
        <w:rPr>
          <w:rFonts w:ascii="Times New Roman"/>
          <w:vertAlign w:val="subscript"/>
        </w:rPr>
        <w:t>1</w:t>
      </w:r>
      <w:r w:rsidR="00566427" w:rsidRPr="002D2B81">
        <w:rPr>
          <w:szCs w:val="21"/>
          <w:lang w:val="zh-CN"/>
        </w:rPr>
        <w:t>——</w:t>
      </w:r>
      <w:r w:rsidRPr="00466A2A">
        <w:rPr>
          <w:rFonts w:ascii="Times New Roman"/>
        </w:rPr>
        <w:t>饱和试样悬浮在浸液中的质量，单位为克（</w:t>
      </w:r>
      <w:r w:rsidRPr="00466A2A">
        <w:rPr>
          <w:rFonts w:ascii="Times New Roman"/>
        </w:rPr>
        <w:t>g</w:t>
      </w:r>
      <w:r w:rsidRPr="00466A2A">
        <w:rPr>
          <w:rFonts w:ascii="Times New Roman"/>
        </w:rPr>
        <w:t>）；</w:t>
      </w:r>
      <w:r w:rsidRPr="00466A2A">
        <w:rPr>
          <w:rFonts w:ascii="Times New Roman"/>
        </w:rPr>
        <w:t xml:space="preserve"> </w:t>
      </w:r>
    </w:p>
    <w:p w:rsidR="00465DC2" w:rsidRPr="00466A2A" w:rsidRDefault="00465DC2" w:rsidP="00465DC2">
      <w:pPr>
        <w:pStyle w:val="aff6"/>
        <w:rPr>
          <w:rFonts w:ascii="Times New Roman"/>
        </w:rPr>
      </w:pPr>
      <w:r w:rsidRPr="00466A2A">
        <w:rPr>
          <w:rFonts w:ascii="Times New Roman"/>
          <w:i/>
        </w:rPr>
        <w:t>m</w:t>
      </w:r>
      <w:r w:rsidRPr="00466A2A">
        <w:rPr>
          <w:rFonts w:ascii="Times New Roman"/>
          <w:vertAlign w:val="subscript"/>
        </w:rPr>
        <w:t>2</w:t>
      </w:r>
      <w:r w:rsidR="00566427" w:rsidRPr="002D2B81">
        <w:rPr>
          <w:szCs w:val="21"/>
          <w:lang w:val="zh-CN"/>
        </w:rPr>
        <w:t>——</w:t>
      </w:r>
      <w:r w:rsidRPr="00466A2A">
        <w:rPr>
          <w:rFonts w:ascii="Times New Roman"/>
        </w:rPr>
        <w:t>饱和试样在空气中的质量，单位为克（</w:t>
      </w:r>
      <w:r w:rsidRPr="00466A2A">
        <w:rPr>
          <w:rFonts w:ascii="Times New Roman"/>
        </w:rPr>
        <w:t>g</w:t>
      </w:r>
      <w:r w:rsidRPr="00466A2A">
        <w:rPr>
          <w:rFonts w:ascii="Times New Roman"/>
        </w:rPr>
        <w:t>）；</w:t>
      </w:r>
    </w:p>
    <w:p w:rsidR="00465DC2" w:rsidRPr="00466A2A" w:rsidRDefault="00465DC2" w:rsidP="00465DC2">
      <w:pPr>
        <w:pStyle w:val="aff6"/>
        <w:rPr>
          <w:rFonts w:ascii="Times New Roman"/>
        </w:rPr>
      </w:pPr>
      <w:r w:rsidRPr="00466A2A">
        <w:rPr>
          <w:rFonts w:ascii="Times New Roman"/>
          <w:i/>
        </w:rPr>
        <w:t>ρ</w:t>
      </w:r>
      <w:r w:rsidR="00566427" w:rsidRPr="002D2B81">
        <w:rPr>
          <w:szCs w:val="21"/>
          <w:lang w:val="zh-CN"/>
        </w:rPr>
        <w:t>——</w:t>
      </w:r>
      <w:r w:rsidRPr="00466A2A">
        <w:rPr>
          <w:rFonts w:ascii="Times New Roman"/>
        </w:rPr>
        <w:t>浸液的密度，单位为克每立方厘米（</w:t>
      </w:r>
      <w:r w:rsidRPr="00466A2A">
        <w:rPr>
          <w:rFonts w:ascii="Times New Roman"/>
        </w:rPr>
        <w:t>g</w:t>
      </w:r>
      <w:r w:rsidR="00466A2A" w:rsidRPr="00466A2A">
        <w:rPr>
          <w:rFonts w:ascii="Times New Roman" w:hint="eastAsia"/>
        </w:rPr>
        <w:t>/</w:t>
      </w:r>
      <w:r w:rsidRPr="00466A2A">
        <w:rPr>
          <w:rFonts w:ascii="Times New Roman"/>
        </w:rPr>
        <w:t>cm</w:t>
      </w:r>
      <w:r w:rsidRPr="00466A2A">
        <w:rPr>
          <w:rFonts w:ascii="Times New Roman"/>
          <w:vertAlign w:val="superscript"/>
        </w:rPr>
        <w:t>3</w:t>
      </w:r>
      <w:r w:rsidRPr="00466A2A">
        <w:rPr>
          <w:rFonts w:ascii="Times New Roman"/>
        </w:rPr>
        <w:t>）。</w:t>
      </w:r>
    </w:p>
    <w:p w:rsidR="00465DC2" w:rsidRDefault="00465DC2" w:rsidP="00465DC2">
      <w:pPr>
        <w:pStyle w:val="a6"/>
        <w:numPr>
          <w:ilvl w:val="3"/>
          <w:numId w:val="14"/>
        </w:numPr>
        <w:spacing w:beforeLines="0" w:afterLines="0"/>
      </w:pPr>
      <w:r>
        <w:rPr>
          <w:rFonts w:hint="eastAsia"/>
        </w:rPr>
        <w:lastRenderedPageBreak/>
        <w:t>定型隔热制品及不定形</w:t>
      </w:r>
      <w:r w:rsidRPr="003444AE">
        <w:rPr>
          <w:rFonts w:hint="eastAsia"/>
        </w:rPr>
        <w:t>耐火</w:t>
      </w:r>
      <w:r>
        <w:rPr>
          <w:rFonts w:hint="eastAsia"/>
        </w:rPr>
        <w:t>材料——比较计法</w:t>
      </w:r>
    </w:p>
    <w:p w:rsidR="00465DC2" w:rsidRPr="00466A2A" w:rsidRDefault="00465DC2" w:rsidP="00465DC2">
      <w:pPr>
        <w:pStyle w:val="aff6"/>
        <w:rPr>
          <w:rFonts w:ascii="Times New Roman"/>
        </w:rPr>
      </w:pPr>
      <w:r w:rsidRPr="00466A2A">
        <w:rPr>
          <w:rFonts w:ascii="Times New Roman"/>
        </w:rPr>
        <w:t>在试样长度方向测量两相对面</w:t>
      </w:r>
      <w:r w:rsidRPr="00466A2A">
        <w:rPr>
          <w:rFonts w:ascii="Times New Roman"/>
        </w:rPr>
        <w:t>(</w:t>
      </w:r>
      <w:r w:rsidRPr="00466A2A">
        <w:rPr>
          <w:rFonts w:ascii="Times New Roman"/>
        </w:rPr>
        <w:t>泥浆试样为规定标记</w:t>
      </w:r>
      <w:r w:rsidRPr="00466A2A">
        <w:rPr>
          <w:rFonts w:ascii="Times New Roman"/>
        </w:rPr>
        <w:t>)</w:t>
      </w:r>
      <w:r w:rsidRPr="00466A2A">
        <w:rPr>
          <w:rFonts w:ascii="Times New Roman"/>
        </w:rPr>
        <w:t>的距离</w:t>
      </w:r>
      <w:r w:rsidRPr="00466A2A">
        <w:rPr>
          <w:rFonts w:ascii="Times New Roman"/>
          <w:szCs w:val="21"/>
        </w:rPr>
        <w:t>L</w:t>
      </w:r>
      <w:r w:rsidRPr="00466A2A">
        <w:rPr>
          <w:rFonts w:ascii="Times New Roman"/>
          <w:szCs w:val="21"/>
          <w:vertAlign w:val="subscript"/>
        </w:rPr>
        <w:t>0</w:t>
      </w:r>
      <w:r w:rsidRPr="00466A2A">
        <w:rPr>
          <w:rFonts w:ascii="Times New Roman"/>
        </w:rPr>
        <w:t>，共进行</w:t>
      </w:r>
      <w:r w:rsidRPr="00466A2A">
        <w:rPr>
          <w:rFonts w:ascii="Times New Roman"/>
        </w:rPr>
        <w:t>4</w:t>
      </w:r>
      <w:r w:rsidRPr="00466A2A">
        <w:rPr>
          <w:rFonts w:ascii="Times New Roman"/>
        </w:rPr>
        <w:t>次测量，精确到</w:t>
      </w:r>
      <w:r w:rsidRPr="00466A2A">
        <w:rPr>
          <w:rFonts w:ascii="Times New Roman"/>
        </w:rPr>
        <w:t>0.2</w:t>
      </w:r>
      <w:r w:rsidR="00466A2A">
        <w:rPr>
          <w:rFonts w:ascii="Times New Roman" w:hint="eastAsia"/>
        </w:rPr>
        <w:t xml:space="preserve"> </w:t>
      </w:r>
      <w:r w:rsidRPr="00466A2A">
        <w:rPr>
          <w:rFonts w:ascii="Times New Roman"/>
        </w:rPr>
        <w:t>mm</w:t>
      </w:r>
      <w:r w:rsidRPr="00466A2A">
        <w:rPr>
          <w:rFonts w:ascii="Times New Roman"/>
        </w:rPr>
        <w:t>。其中</w:t>
      </w:r>
      <w:r w:rsidRPr="00466A2A">
        <w:rPr>
          <w:rFonts w:ascii="Times New Roman"/>
        </w:rPr>
        <w:t>2</w:t>
      </w:r>
      <w:r w:rsidRPr="00466A2A">
        <w:rPr>
          <w:rFonts w:ascii="Times New Roman"/>
        </w:rPr>
        <w:t>次测量（</w:t>
      </w:r>
      <w:r w:rsidRPr="00466A2A">
        <w:rPr>
          <w:rFonts w:ascii="Times New Roman"/>
        </w:rPr>
        <w:t>EF</w:t>
      </w:r>
      <w:r w:rsidRPr="00466A2A">
        <w:rPr>
          <w:rFonts w:ascii="Times New Roman"/>
        </w:rPr>
        <w:t>和</w:t>
      </w:r>
      <w:r w:rsidRPr="00466A2A">
        <w:rPr>
          <w:rFonts w:ascii="Times New Roman"/>
        </w:rPr>
        <w:t>GH</w:t>
      </w:r>
      <w:r w:rsidRPr="00466A2A">
        <w:rPr>
          <w:rFonts w:ascii="Times New Roman"/>
        </w:rPr>
        <w:t>）沿着顶底面的中心线，另</w:t>
      </w:r>
      <w:r w:rsidRPr="00466A2A">
        <w:rPr>
          <w:rFonts w:ascii="Times New Roman"/>
        </w:rPr>
        <w:t>2</w:t>
      </w:r>
      <w:r w:rsidRPr="00466A2A">
        <w:rPr>
          <w:rFonts w:ascii="Times New Roman"/>
        </w:rPr>
        <w:t>次测量（</w:t>
      </w:r>
      <w:r w:rsidRPr="00466A2A">
        <w:rPr>
          <w:rFonts w:ascii="Times New Roman"/>
        </w:rPr>
        <w:t>AB</w:t>
      </w:r>
      <w:r w:rsidRPr="00466A2A">
        <w:rPr>
          <w:rFonts w:ascii="Times New Roman"/>
        </w:rPr>
        <w:t>和</w:t>
      </w:r>
      <w:r w:rsidRPr="00466A2A">
        <w:rPr>
          <w:rFonts w:ascii="Times New Roman"/>
        </w:rPr>
        <w:t>CD</w:t>
      </w:r>
      <w:r w:rsidRPr="00466A2A">
        <w:rPr>
          <w:rFonts w:ascii="Times New Roman"/>
        </w:rPr>
        <w:t>）沿试样前后面的中心线，测量点距测量面的边缘</w:t>
      </w:r>
      <w:r w:rsidRPr="00466A2A">
        <w:rPr>
          <w:rFonts w:ascii="Times New Roman"/>
        </w:rPr>
        <w:t>15</w:t>
      </w:r>
      <w:r w:rsidR="00466A2A">
        <w:rPr>
          <w:rFonts w:ascii="Times New Roman" w:hint="eastAsia"/>
        </w:rPr>
        <w:t xml:space="preserve"> </w:t>
      </w:r>
      <w:r w:rsidRPr="00466A2A">
        <w:rPr>
          <w:rFonts w:ascii="Times New Roman"/>
        </w:rPr>
        <w:t>mm</w:t>
      </w:r>
      <w:r w:rsidRPr="00466A2A">
        <w:rPr>
          <w:rFonts w:ascii="Times New Roman"/>
        </w:rPr>
        <w:t>，测量点用耐火涂料标记。如图</w:t>
      </w:r>
      <w:r w:rsidRPr="00466A2A">
        <w:rPr>
          <w:rFonts w:ascii="Times New Roman"/>
        </w:rPr>
        <w:t>3</w:t>
      </w:r>
      <w:r w:rsidRPr="00466A2A">
        <w:rPr>
          <w:rFonts w:ascii="Times New Roman"/>
        </w:rPr>
        <w:t>所示。</w:t>
      </w:r>
    </w:p>
    <w:p w:rsidR="00465DC2" w:rsidRDefault="00465DC2" w:rsidP="00466A2A">
      <w:pPr>
        <w:pStyle w:val="aff6"/>
        <w:jc w:val="right"/>
      </w:pPr>
      <w:r>
        <w:rPr>
          <w:rFonts w:cs="宋体" w:hint="eastAsia"/>
          <w:szCs w:val="21"/>
        </w:rPr>
        <w:t xml:space="preserve">单位：毫米             </w:t>
      </w:r>
    </w:p>
    <w:p w:rsidR="00682718" w:rsidRDefault="00465DC2" w:rsidP="00682718">
      <w:pPr>
        <w:pStyle w:val="aff6"/>
        <w:ind w:firstLineChars="0" w:firstLine="0"/>
        <w:jc w:val="center"/>
      </w:pPr>
      <w:r>
        <w:rPr>
          <w:rFonts w:cs="宋体"/>
          <w:sz w:val="18"/>
          <w:szCs w:val="18"/>
        </w:rPr>
        <w:drawing>
          <wp:inline distT="0" distB="0" distL="0" distR="0">
            <wp:extent cx="2943225" cy="4200525"/>
            <wp:effectExtent l="19050" t="0" r="9525" b="0"/>
            <wp:docPr id="5" name="图片 5"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00"/>
                    <pic:cNvPicPr>
                      <a:picLocks noChangeAspect="1" noChangeArrowheads="1"/>
                    </pic:cNvPicPr>
                  </pic:nvPicPr>
                  <pic:blipFill>
                    <a:blip r:embed="rId14" cstate="print">
                      <a:lum contrast="18000"/>
                    </a:blip>
                    <a:srcRect/>
                    <a:stretch>
                      <a:fillRect/>
                    </a:stretch>
                  </pic:blipFill>
                  <pic:spPr bwMode="auto">
                    <a:xfrm>
                      <a:off x="0" y="0"/>
                      <a:ext cx="2943225" cy="4200525"/>
                    </a:xfrm>
                    <a:prstGeom prst="rect">
                      <a:avLst/>
                    </a:prstGeom>
                    <a:noFill/>
                    <a:ln w="9525">
                      <a:noFill/>
                      <a:miter lim="800000"/>
                      <a:headEnd/>
                      <a:tailEnd/>
                    </a:ln>
                  </pic:spPr>
                </pic:pic>
              </a:graphicData>
            </a:graphic>
          </wp:inline>
        </w:drawing>
      </w:r>
    </w:p>
    <w:p w:rsidR="00682718" w:rsidRDefault="00682718" w:rsidP="00682718">
      <w:pPr>
        <w:pStyle w:val="aff6"/>
      </w:pPr>
      <w:r>
        <w:rPr>
          <w:rFonts w:hint="eastAsia"/>
        </w:rPr>
        <w:t>标引序号说明：</w:t>
      </w:r>
    </w:p>
    <w:p w:rsidR="00682718" w:rsidRPr="002D2B81" w:rsidRDefault="00682718" w:rsidP="00682718">
      <w:pPr>
        <w:tabs>
          <w:tab w:val="left" w:pos="427"/>
        </w:tabs>
        <w:autoSpaceDE w:val="0"/>
        <w:autoSpaceDN w:val="0"/>
        <w:adjustRightInd w:val="0"/>
        <w:spacing w:line="360" w:lineRule="auto"/>
        <w:ind w:firstLineChars="200" w:firstLine="420"/>
        <w:jc w:val="left"/>
        <w:rPr>
          <w:kern w:val="0"/>
          <w:szCs w:val="21"/>
          <w:lang w:val="zh-CN"/>
        </w:rPr>
      </w:pPr>
      <w:r w:rsidRPr="002D2B81">
        <w:rPr>
          <w:kern w:val="0"/>
          <w:szCs w:val="21"/>
          <w:lang w:val="zh-CN"/>
        </w:rPr>
        <w:t>1——</w:t>
      </w:r>
      <w:r w:rsidRPr="002D2B81">
        <w:rPr>
          <w:kern w:val="0"/>
          <w:szCs w:val="21"/>
          <w:lang w:val="zh-CN"/>
        </w:rPr>
        <w:t>测量位置标记</w:t>
      </w:r>
      <w:r w:rsidRPr="002D2B81">
        <w:rPr>
          <w:rFonts w:hint="eastAsia"/>
          <w:kern w:val="0"/>
          <w:szCs w:val="21"/>
          <w:lang w:val="zh-CN"/>
        </w:rPr>
        <w:t>；</w:t>
      </w:r>
      <w:r w:rsidRPr="002D2B81">
        <w:rPr>
          <w:kern w:val="0"/>
          <w:szCs w:val="21"/>
          <w:lang w:val="zh-CN"/>
        </w:rPr>
        <w:t xml:space="preserve"> </w:t>
      </w:r>
    </w:p>
    <w:p w:rsidR="00465DC2" w:rsidRDefault="00682718" w:rsidP="00682718">
      <w:pPr>
        <w:pStyle w:val="aff6"/>
        <w:rPr>
          <w:rFonts w:cs="宋体"/>
          <w:sz w:val="18"/>
          <w:szCs w:val="18"/>
          <w:lang w:val="zh-CN"/>
        </w:rPr>
      </w:pPr>
      <w:r w:rsidRPr="002D2B81">
        <w:rPr>
          <w:rFonts w:ascii="Times New Roman"/>
          <w:szCs w:val="21"/>
          <w:lang w:val="zh-CN"/>
        </w:rPr>
        <w:t xml:space="preserve">2 </w:t>
      </w:r>
      <w:r w:rsidRPr="002D2B81">
        <w:rPr>
          <w:szCs w:val="21"/>
          <w:lang w:val="zh-CN"/>
        </w:rPr>
        <w:t>——</w:t>
      </w:r>
      <w:r w:rsidRPr="002D2B81">
        <w:rPr>
          <w:rFonts w:ascii="Times New Roman"/>
          <w:szCs w:val="21"/>
          <w:lang w:val="zh-CN"/>
        </w:rPr>
        <w:t>支撑块（</w:t>
      </w:r>
      <w:r w:rsidRPr="002D2B81">
        <w:rPr>
          <w:rFonts w:ascii="Times New Roman"/>
          <w:szCs w:val="21"/>
          <w:lang w:val="zh-CN"/>
        </w:rPr>
        <w:t>7.3</w:t>
      </w:r>
      <w:r w:rsidRPr="002D2B81">
        <w:rPr>
          <w:rFonts w:ascii="Times New Roman"/>
          <w:szCs w:val="21"/>
          <w:lang w:val="zh-CN"/>
        </w:rPr>
        <w:t>）</w:t>
      </w:r>
      <w:r>
        <w:rPr>
          <w:rFonts w:ascii="Times New Roman" w:hint="eastAsia"/>
          <w:sz w:val="18"/>
          <w:szCs w:val="18"/>
          <w:lang w:val="zh-CN"/>
        </w:rPr>
        <w:t>。</w:t>
      </w:r>
    </w:p>
    <w:p w:rsidR="00465DC2" w:rsidRDefault="00465DC2" w:rsidP="00465DC2">
      <w:pPr>
        <w:pStyle w:val="af1"/>
        <w:tabs>
          <w:tab w:val="clear" w:pos="360"/>
        </w:tabs>
        <w:spacing w:beforeLines="0" w:afterLines="0"/>
      </w:pPr>
      <w:r>
        <w:rPr>
          <w:rFonts w:hint="eastAsia"/>
        </w:rPr>
        <w:t>尺寸的测量和放置（以定形隔热制品为例）</w:t>
      </w:r>
    </w:p>
    <w:p w:rsidR="00465DC2" w:rsidRDefault="00465DC2" w:rsidP="00465DC2">
      <w:pPr>
        <w:pStyle w:val="a5"/>
        <w:numPr>
          <w:ilvl w:val="2"/>
          <w:numId w:val="14"/>
        </w:numPr>
        <w:spacing w:beforeLines="0" w:afterLines="0"/>
      </w:pPr>
      <w:r>
        <w:rPr>
          <w:rFonts w:hint="eastAsia"/>
        </w:rPr>
        <w:t>炉中试样的放置</w:t>
      </w:r>
    </w:p>
    <w:p w:rsidR="00465DC2" w:rsidRPr="0098316A" w:rsidRDefault="00465DC2" w:rsidP="00465DC2">
      <w:pPr>
        <w:pStyle w:val="aff6"/>
        <w:rPr>
          <w:rFonts w:ascii="Times New Roman"/>
        </w:rPr>
      </w:pPr>
      <w:r>
        <w:rPr>
          <w:rFonts w:hint="eastAsia"/>
        </w:rPr>
        <w:t>试样放置在炉膛均温带，不</w:t>
      </w:r>
      <w:r w:rsidR="007E3C28">
        <w:rPr>
          <w:rFonts w:hint="eastAsia"/>
        </w:rPr>
        <w:t>应该</w:t>
      </w:r>
      <w:r>
        <w:rPr>
          <w:rFonts w:hint="eastAsia"/>
        </w:rPr>
        <w:t>叠放且彼此分离，间距应不小于试样高度的一半。试样与炉壁之间的距离</w:t>
      </w:r>
      <w:r w:rsidRPr="0098316A">
        <w:rPr>
          <w:rFonts w:ascii="Times New Roman"/>
        </w:rPr>
        <w:t>不应小于</w:t>
      </w:r>
      <w:r w:rsidRPr="0098316A">
        <w:rPr>
          <w:rFonts w:ascii="Times New Roman"/>
        </w:rPr>
        <w:t>50</w:t>
      </w:r>
      <w:r w:rsidR="0098316A">
        <w:rPr>
          <w:rFonts w:ascii="Times New Roman" w:hint="eastAsia"/>
        </w:rPr>
        <w:t xml:space="preserve"> </w:t>
      </w:r>
      <w:r w:rsidRPr="0098316A">
        <w:rPr>
          <w:rFonts w:ascii="Times New Roman"/>
        </w:rPr>
        <w:t>mm</w:t>
      </w:r>
      <w:r w:rsidRPr="0098316A">
        <w:rPr>
          <w:rFonts w:ascii="Times New Roman"/>
        </w:rPr>
        <w:t>，试样不能直接受到电炉的热辐射或燃气炉火焰的冲击。</w:t>
      </w:r>
    </w:p>
    <w:p w:rsidR="00465DC2" w:rsidRPr="0098316A" w:rsidRDefault="00465DC2" w:rsidP="00465DC2">
      <w:pPr>
        <w:pStyle w:val="aff6"/>
        <w:rPr>
          <w:rFonts w:ascii="Times New Roman"/>
        </w:rPr>
      </w:pPr>
      <w:r w:rsidRPr="0098316A">
        <w:rPr>
          <w:rFonts w:ascii="Times New Roman"/>
        </w:rPr>
        <w:t>试样应底面向下放置。致密定形耐火制品以未作记号的面为底面；定形隔热耐火制品以试样</w:t>
      </w:r>
      <w:r w:rsidRPr="0098316A">
        <w:rPr>
          <w:rFonts w:ascii="Times New Roman"/>
        </w:rPr>
        <w:t>100</w:t>
      </w:r>
      <w:r w:rsidR="0098316A">
        <w:rPr>
          <w:rFonts w:ascii="Times New Roman" w:hint="eastAsia"/>
        </w:rPr>
        <w:t xml:space="preserve"> </w:t>
      </w:r>
      <w:r w:rsidRPr="0098316A">
        <w:rPr>
          <w:rFonts w:ascii="Times New Roman"/>
        </w:rPr>
        <w:t>mm×65</w:t>
      </w:r>
      <w:r w:rsidR="0098316A">
        <w:rPr>
          <w:rFonts w:ascii="Times New Roman" w:hint="eastAsia"/>
        </w:rPr>
        <w:t xml:space="preserve"> </w:t>
      </w:r>
      <w:r w:rsidRPr="0098316A">
        <w:rPr>
          <w:rFonts w:ascii="Times New Roman"/>
        </w:rPr>
        <w:t>mm(</w:t>
      </w:r>
      <w:r w:rsidRPr="0098316A">
        <w:rPr>
          <w:rFonts w:ascii="Times New Roman"/>
        </w:rPr>
        <w:t>或</w:t>
      </w:r>
      <w:r w:rsidRPr="0098316A">
        <w:rPr>
          <w:rFonts w:ascii="Times New Roman"/>
        </w:rPr>
        <w:t>100</w:t>
      </w:r>
      <w:r w:rsidR="0098316A">
        <w:rPr>
          <w:rFonts w:ascii="Times New Roman" w:hint="eastAsia"/>
        </w:rPr>
        <w:t xml:space="preserve"> </w:t>
      </w:r>
      <w:r w:rsidRPr="0098316A">
        <w:rPr>
          <w:rFonts w:ascii="Times New Roman"/>
        </w:rPr>
        <w:t>mm×75</w:t>
      </w:r>
      <w:r w:rsidR="0098316A">
        <w:rPr>
          <w:rFonts w:ascii="Times New Roman" w:hint="eastAsia"/>
        </w:rPr>
        <w:t xml:space="preserve"> </w:t>
      </w:r>
      <w:r w:rsidRPr="0098316A">
        <w:rPr>
          <w:rFonts w:ascii="Times New Roman"/>
        </w:rPr>
        <w:t>mm)</w:t>
      </w:r>
      <w:r w:rsidRPr="0098316A">
        <w:rPr>
          <w:rFonts w:ascii="Times New Roman"/>
        </w:rPr>
        <w:t>的</w:t>
      </w:r>
      <w:r w:rsidRPr="0098316A">
        <w:rPr>
          <w:rFonts w:ascii="Times New Roman"/>
        </w:rPr>
        <w:t>1</w:t>
      </w:r>
      <w:r w:rsidRPr="0098316A">
        <w:rPr>
          <w:rFonts w:ascii="Times New Roman"/>
        </w:rPr>
        <w:t>个面为底面；不定形耐火材料以试样成型时的底面为底面。</w:t>
      </w:r>
    </w:p>
    <w:p w:rsidR="00465DC2" w:rsidRPr="0098316A" w:rsidRDefault="00465DC2" w:rsidP="00465DC2">
      <w:pPr>
        <w:pStyle w:val="aff6"/>
        <w:rPr>
          <w:rFonts w:ascii="Times New Roman"/>
        </w:rPr>
      </w:pPr>
      <w:r w:rsidRPr="0098316A">
        <w:rPr>
          <w:rFonts w:ascii="Times New Roman"/>
        </w:rPr>
        <w:t>试样要放在炉中</w:t>
      </w:r>
      <w:r w:rsidRPr="0098316A">
        <w:rPr>
          <w:rFonts w:ascii="Times New Roman"/>
        </w:rPr>
        <w:t>30</w:t>
      </w:r>
      <w:r w:rsidR="0098316A">
        <w:rPr>
          <w:rFonts w:ascii="Times New Roman" w:hint="eastAsia"/>
        </w:rPr>
        <w:t xml:space="preserve"> </w:t>
      </w:r>
      <w:r w:rsidRPr="0098316A">
        <w:rPr>
          <w:rFonts w:ascii="Times New Roman"/>
        </w:rPr>
        <w:t>mm</w:t>
      </w:r>
      <w:r w:rsidRPr="0098316A">
        <w:rPr>
          <w:rFonts w:ascii="Times New Roman"/>
        </w:rPr>
        <w:t>～</w:t>
      </w:r>
      <w:r w:rsidRPr="0098316A">
        <w:rPr>
          <w:rFonts w:ascii="Times New Roman"/>
        </w:rPr>
        <w:t>65</w:t>
      </w:r>
      <w:r w:rsidR="0098316A">
        <w:rPr>
          <w:rFonts w:ascii="Times New Roman" w:hint="eastAsia"/>
        </w:rPr>
        <w:t xml:space="preserve"> </w:t>
      </w:r>
      <w:r w:rsidRPr="0098316A">
        <w:rPr>
          <w:rFonts w:ascii="Times New Roman"/>
        </w:rPr>
        <w:t>mm</w:t>
      </w:r>
      <w:r w:rsidRPr="0098316A">
        <w:rPr>
          <w:rFonts w:ascii="Times New Roman"/>
        </w:rPr>
        <w:t>厚的砖上，砖与试样系同一材质，把砖放在两个高</w:t>
      </w:r>
      <w:r w:rsidRPr="0098316A">
        <w:rPr>
          <w:rFonts w:ascii="Times New Roman"/>
        </w:rPr>
        <w:t>20 mm</w:t>
      </w:r>
      <w:r w:rsidRPr="0098316A">
        <w:rPr>
          <w:rFonts w:ascii="Times New Roman"/>
        </w:rPr>
        <w:t>～</w:t>
      </w:r>
      <w:r w:rsidRPr="0098316A">
        <w:rPr>
          <w:rFonts w:ascii="Times New Roman"/>
        </w:rPr>
        <w:t>50</w:t>
      </w:r>
      <w:r w:rsidR="0098316A">
        <w:rPr>
          <w:rFonts w:ascii="Times New Roman" w:hint="eastAsia"/>
        </w:rPr>
        <w:t xml:space="preserve"> </w:t>
      </w:r>
      <w:r w:rsidRPr="0098316A">
        <w:rPr>
          <w:rFonts w:ascii="Times New Roman"/>
        </w:rPr>
        <w:t>mm</w:t>
      </w:r>
      <w:r w:rsidRPr="0098316A">
        <w:rPr>
          <w:rFonts w:ascii="Times New Roman"/>
        </w:rPr>
        <w:t>，距离</w:t>
      </w:r>
      <w:r w:rsidRPr="0098316A">
        <w:rPr>
          <w:rFonts w:ascii="Times New Roman"/>
        </w:rPr>
        <w:t>80</w:t>
      </w:r>
      <w:r w:rsidR="0098316A">
        <w:rPr>
          <w:rFonts w:ascii="Times New Roman" w:hint="eastAsia"/>
        </w:rPr>
        <w:t xml:space="preserve"> </w:t>
      </w:r>
      <w:r w:rsidRPr="0098316A">
        <w:rPr>
          <w:rFonts w:ascii="Times New Roman"/>
        </w:rPr>
        <w:t>mm</w:t>
      </w:r>
      <w:r w:rsidRPr="0098316A">
        <w:rPr>
          <w:rFonts w:ascii="Times New Roman"/>
        </w:rPr>
        <w:t>的三角形断面的支承体上。</w:t>
      </w:r>
    </w:p>
    <w:p w:rsidR="00465DC2" w:rsidRDefault="00465DC2" w:rsidP="00465DC2">
      <w:pPr>
        <w:pStyle w:val="a5"/>
        <w:numPr>
          <w:ilvl w:val="2"/>
          <w:numId w:val="14"/>
        </w:numPr>
        <w:spacing w:beforeLines="0" w:afterLines="0"/>
      </w:pPr>
      <w:r>
        <w:rPr>
          <w:rFonts w:hint="eastAsia"/>
        </w:rPr>
        <w:t>试验温度</w:t>
      </w:r>
    </w:p>
    <w:p w:rsidR="00465DC2" w:rsidRDefault="00465DC2" w:rsidP="00465DC2">
      <w:pPr>
        <w:pStyle w:val="aff6"/>
      </w:pPr>
      <w:r>
        <w:rPr>
          <w:rFonts w:cs="宋体" w:hint="eastAsia"/>
          <w:szCs w:val="21"/>
        </w:rPr>
        <w:t>按产品的技术条件规定或有关方协商确定。</w:t>
      </w:r>
    </w:p>
    <w:p w:rsidR="00465DC2" w:rsidRDefault="00465DC2" w:rsidP="00465DC2">
      <w:pPr>
        <w:pStyle w:val="a5"/>
        <w:numPr>
          <w:ilvl w:val="2"/>
          <w:numId w:val="14"/>
        </w:numPr>
        <w:spacing w:beforeLines="0" w:afterLines="0"/>
      </w:pPr>
      <w:r>
        <w:rPr>
          <w:rFonts w:hint="eastAsia"/>
        </w:rPr>
        <w:t>温度分布和测量</w:t>
      </w:r>
    </w:p>
    <w:p w:rsidR="00465DC2" w:rsidRDefault="00465DC2" w:rsidP="00465DC2">
      <w:pPr>
        <w:pStyle w:val="aff6"/>
      </w:pPr>
      <w:r>
        <w:rPr>
          <w:rFonts w:hint="eastAsia"/>
        </w:rPr>
        <w:lastRenderedPageBreak/>
        <w:t>至少</w:t>
      </w:r>
      <w:r w:rsidRPr="0098316A">
        <w:rPr>
          <w:rFonts w:ascii="Times New Roman"/>
        </w:rPr>
        <w:t>采用</w:t>
      </w:r>
      <w:r w:rsidRPr="0098316A">
        <w:rPr>
          <w:rFonts w:ascii="Times New Roman"/>
        </w:rPr>
        <w:t>3</w:t>
      </w:r>
      <w:r w:rsidRPr="0098316A">
        <w:rPr>
          <w:rFonts w:ascii="Times New Roman"/>
        </w:rPr>
        <w:t>支热电偶测量和记录炉膛装样区温度</w:t>
      </w:r>
      <w:r w:rsidR="00532E76">
        <w:rPr>
          <w:rFonts w:ascii="Times New Roman"/>
        </w:rPr>
        <w:t>，</w:t>
      </w:r>
      <w:r w:rsidRPr="0098316A">
        <w:rPr>
          <w:rFonts w:ascii="Times New Roman"/>
        </w:rPr>
        <w:t xml:space="preserve"> </w:t>
      </w:r>
      <w:r w:rsidRPr="0098316A">
        <w:rPr>
          <w:rFonts w:ascii="Times New Roman"/>
        </w:rPr>
        <w:t>测温热电偶要离开炉壁且不能与发热体或火焰接触，热电偶之间测出的温度差不</w:t>
      </w:r>
      <w:r w:rsidR="00144255">
        <w:rPr>
          <w:rFonts w:ascii="Times New Roman" w:hint="eastAsia"/>
        </w:rPr>
        <w:t>应该</w:t>
      </w:r>
      <w:r w:rsidRPr="0098316A">
        <w:rPr>
          <w:rFonts w:ascii="Times New Roman"/>
        </w:rPr>
        <w:t>大于</w:t>
      </w:r>
      <w:r w:rsidRPr="0098316A">
        <w:rPr>
          <w:rFonts w:ascii="Times New Roman"/>
        </w:rPr>
        <w:t>±10</w:t>
      </w:r>
      <w:r w:rsidR="0098316A">
        <w:rPr>
          <w:rFonts w:ascii="Times New Roman" w:hint="eastAsia"/>
        </w:rPr>
        <w:t xml:space="preserve"> </w:t>
      </w:r>
      <w:r w:rsidRPr="0098316A">
        <w:rPr>
          <w:rFonts w:ascii="Times New Roman"/>
        </w:rPr>
        <w:t>℃</w:t>
      </w:r>
      <w:r w:rsidRPr="0098316A">
        <w:rPr>
          <w:rFonts w:ascii="Times New Roman"/>
        </w:rPr>
        <w:t>。</w:t>
      </w:r>
    </w:p>
    <w:p w:rsidR="00465DC2" w:rsidRDefault="00465DC2" w:rsidP="00465DC2">
      <w:pPr>
        <w:pStyle w:val="a5"/>
        <w:numPr>
          <w:ilvl w:val="2"/>
          <w:numId w:val="14"/>
        </w:numPr>
        <w:spacing w:beforeLines="0" w:afterLines="0"/>
      </w:pPr>
      <w:r>
        <w:rPr>
          <w:rFonts w:hint="eastAsia"/>
        </w:rPr>
        <w:t>加热速率</w:t>
      </w:r>
    </w:p>
    <w:p w:rsidR="00465DC2" w:rsidRDefault="00465DC2" w:rsidP="00465DC2">
      <w:pPr>
        <w:pStyle w:val="aff6"/>
      </w:pPr>
      <w:r>
        <w:rPr>
          <w:rFonts w:hint="eastAsia"/>
        </w:rPr>
        <w:t>加热速率应符</w:t>
      </w:r>
      <w:r w:rsidRPr="0098316A">
        <w:rPr>
          <w:rFonts w:ascii="Times New Roman"/>
        </w:rPr>
        <w:t>合表</w:t>
      </w:r>
      <w:r w:rsidRPr="0098316A">
        <w:rPr>
          <w:rFonts w:ascii="Times New Roman"/>
        </w:rPr>
        <w:t>1</w:t>
      </w:r>
      <w:r w:rsidRPr="0098316A">
        <w:rPr>
          <w:rFonts w:ascii="Times New Roman"/>
        </w:rPr>
        <w:t>的规定。</w:t>
      </w:r>
    </w:p>
    <w:p w:rsidR="00465DC2" w:rsidRDefault="00465DC2" w:rsidP="00465DC2">
      <w:pPr>
        <w:pStyle w:val="af4"/>
        <w:tabs>
          <w:tab w:val="clear" w:pos="360"/>
        </w:tabs>
        <w:spacing w:beforeLines="0" w:afterLines="0"/>
      </w:pPr>
      <w:r>
        <w:rPr>
          <w:rFonts w:hint="eastAsia"/>
        </w:rPr>
        <w:t>加热制度</w:t>
      </w:r>
    </w:p>
    <w:tbl>
      <w:tblPr>
        <w:tblW w:w="91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3171"/>
        <w:gridCol w:w="1560"/>
        <w:gridCol w:w="3249"/>
      </w:tblGrid>
      <w:tr w:rsidR="00465DC2" w:rsidRPr="00DB2B7C" w:rsidTr="0098316A">
        <w:tc>
          <w:tcPr>
            <w:tcW w:w="1155"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试验温度</w:t>
            </w:r>
          </w:p>
        </w:tc>
        <w:tc>
          <w:tcPr>
            <w:tcW w:w="3171"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温度范围</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试样类型</w:t>
            </w:r>
          </w:p>
        </w:tc>
        <w:tc>
          <w:tcPr>
            <w:tcW w:w="3249"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升温速率，</w:t>
            </w:r>
            <w:r w:rsidRPr="00DB2B7C">
              <w:rPr>
                <w:rFonts w:hAnsi="宋体"/>
                <w:kern w:val="0"/>
                <w:sz w:val="18"/>
                <w:szCs w:val="18"/>
              </w:rPr>
              <w:t>℃</w:t>
            </w:r>
            <w:r w:rsidRPr="00DB2B7C">
              <w:rPr>
                <w:kern w:val="0"/>
                <w:sz w:val="18"/>
                <w:szCs w:val="18"/>
              </w:rPr>
              <w:t>/min</w:t>
            </w:r>
          </w:p>
        </w:tc>
      </w:tr>
      <w:tr w:rsidR="00465DC2" w:rsidRPr="00DB2B7C" w:rsidTr="0098316A">
        <w:trPr>
          <w:cantSplit/>
        </w:trPr>
        <w:tc>
          <w:tcPr>
            <w:tcW w:w="1155"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sym w:font="Symbol" w:char="F0A3"/>
            </w:r>
            <w:r w:rsidRPr="00DB2B7C">
              <w:rPr>
                <w:rFonts w:hint="eastAsia"/>
                <w:kern w:val="0"/>
                <w:sz w:val="18"/>
                <w:szCs w:val="18"/>
              </w:rPr>
              <w:t>1</w:t>
            </w:r>
            <w:r w:rsidR="0098316A" w:rsidRPr="00DB2B7C">
              <w:rPr>
                <w:rFonts w:hint="eastAsia"/>
                <w:kern w:val="0"/>
                <w:sz w:val="18"/>
                <w:szCs w:val="18"/>
              </w:rPr>
              <w:t xml:space="preserve"> </w:t>
            </w:r>
            <w:r w:rsidRPr="00DB2B7C">
              <w:rPr>
                <w:rFonts w:hint="eastAsia"/>
                <w:kern w:val="0"/>
                <w:sz w:val="18"/>
                <w:szCs w:val="18"/>
              </w:rPr>
              <w:t>250</w:t>
            </w:r>
            <w:r w:rsidR="0098316A" w:rsidRPr="00DB2B7C">
              <w:rPr>
                <w:rFonts w:hint="eastAsia"/>
                <w:kern w:val="0"/>
                <w:sz w:val="18"/>
                <w:szCs w:val="18"/>
              </w:rPr>
              <w:t xml:space="preserve"> </w:t>
            </w:r>
            <w:r w:rsidRPr="00DB2B7C">
              <w:rPr>
                <w:rFonts w:hint="eastAsia"/>
                <w:kern w:val="0"/>
                <w:sz w:val="18"/>
                <w:szCs w:val="18"/>
              </w:rPr>
              <w:t>℃</w:t>
            </w:r>
          </w:p>
        </w:tc>
        <w:tc>
          <w:tcPr>
            <w:tcW w:w="3171"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室温至低于试验温度</w:t>
            </w:r>
            <w:r w:rsidRPr="00DB2B7C">
              <w:rPr>
                <w:rFonts w:hint="eastAsia"/>
                <w:kern w:val="0"/>
                <w:sz w:val="18"/>
                <w:szCs w:val="18"/>
              </w:rPr>
              <w:t>50</w:t>
            </w:r>
            <w:r w:rsidR="0098316A" w:rsidRPr="00DB2B7C">
              <w:rPr>
                <w:rFonts w:hint="eastAsia"/>
                <w:kern w:val="0"/>
                <w:sz w:val="18"/>
                <w:szCs w:val="18"/>
              </w:rPr>
              <w:t xml:space="preserve"> </w:t>
            </w:r>
            <w:r w:rsidRPr="00DB2B7C">
              <w:rPr>
                <w:rFonts w:hint="eastAsia"/>
                <w:kern w:val="0"/>
                <w:sz w:val="18"/>
                <w:szCs w:val="18"/>
              </w:rPr>
              <w:t>℃</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定形制品</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5</w:t>
            </w:r>
            <w:r w:rsidRPr="00DB2B7C">
              <w:rPr>
                <w:kern w:val="0"/>
                <w:sz w:val="18"/>
                <w:szCs w:val="18"/>
              </w:rPr>
              <w:t>～</w:t>
            </w:r>
            <w:r w:rsidRPr="00DB2B7C">
              <w:rPr>
                <w:kern w:val="0"/>
                <w:sz w:val="18"/>
                <w:szCs w:val="18"/>
              </w:rPr>
              <w:t>10</w:t>
            </w:r>
          </w:p>
        </w:tc>
      </w:tr>
      <w:tr w:rsidR="00465DC2" w:rsidRPr="00DB2B7C" w:rsidTr="0098316A">
        <w:trPr>
          <w:cantSplit/>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不定形材料</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4</w:t>
            </w:r>
            <w:r w:rsidRPr="00DB2B7C">
              <w:rPr>
                <w:kern w:val="0"/>
                <w:sz w:val="18"/>
                <w:szCs w:val="18"/>
              </w:rPr>
              <w:t>～</w:t>
            </w:r>
            <w:r w:rsidRPr="00DB2B7C">
              <w:rPr>
                <w:kern w:val="0"/>
                <w:sz w:val="18"/>
                <w:szCs w:val="18"/>
              </w:rPr>
              <w:t>6</w:t>
            </w:r>
          </w:p>
        </w:tc>
      </w:tr>
      <w:tr w:rsidR="00465DC2" w:rsidRPr="00DB2B7C" w:rsidTr="0098316A">
        <w:trPr>
          <w:cantSplit/>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最后</w:t>
            </w:r>
            <w:r w:rsidRPr="00DB2B7C">
              <w:rPr>
                <w:rFonts w:hint="eastAsia"/>
                <w:kern w:val="0"/>
                <w:sz w:val="18"/>
                <w:szCs w:val="18"/>
              </w:rPr>
              <w:t>50</w:t>
            </w:r>
            <w:r w:rsidR="0098316A" w:rsidRPr="00DB2B7C">
              <w:rPr>
                <w:rFonts w:hint="eastAsia"/>
                <w:kern w:val="0"/>
                <w:sz w:val="18"/>
                <w:szCs w:val="18"/>
              </w:rPr>
              <w:t xml:space="preserve"> </w:t>
            </w:r>
            <w:r w:rsidRPr="00DB2B7C">
              <w:rPr>
                <w:rFonts w:hint="eastAsia"/>
                <w:kern w:val="0"/>
                <w:sz w:val="18"/>
                <w:szCs w:val="18"/>
              </w:rPr>
              <w:t>℃</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定形制品</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1</w:t>
            </w:r>
            <w:r w:rsidRPr="00DB2B7C">
              <w:rPr>
                <w:kern w:val="0"/>
                <w:sz w:val="18"/>
                <w:szCs w:val="18"/>
              </w:rPr>
              <w:t>～</w:t>
            </w:r>
            <w:r w:rsidRPr="00DB2B7C">
              <w:rPr>
                <w:kern w:val="0"/>
                <w:sz w:val="18"/>
                <w:szCs w:val="18"/>
              </w:rPr>
              <w:t>5</w:t>
            </w:r>
          </w:p>
        </w:tc>
      </w:tr>
      <w:tr w:rsidR="00465DC2" w:rsidRPr="00DB2B7C" w:rsidTr="0098316A">
        <w:trPr>
          <w:cantSplit/>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不定形材料</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1</w:t>
            </w:r>
            <w:r w:rsidRPr="00DB2B7C">
              <w:rPr>
                <w:kern w:val="0"/>
                <w:sz w:val="18"/>
                <w:szCs w:val="18"/>
              </w:rPr>
              <w:t>～</w:t>
            </w:r>
            <w:r w:rsidRPr="00DB2B7C">
              <w:rPr>
                <w:kern w:val="0"/>
                <w:sz w:val="18"/>
                <w:szCs w:val="18"/>
              </w:rPr>
              <w:t>2</w:t>
            </w:r>
          </w:p>
        </w:tc>
      </w:tr>
      <w:tr w:rsidR="00465DC2" w:rsidRPr="00DB2B7C" w:rsidTr="0098316A">
        <w:trPr>
          <w:cantSplit/>
        </w:trPr>
        <w:tc>
          <w:tcPr>
            <w:tcW w:w="1155"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6D2F5A">
              <w:rPr>
                <w:rFonts w:ascii="宋体" w:hAnsi="宋体" w:hint="eastAsia"/>
                <w:kern w:val="0"/>
                <w:sz w:val="18"/>
                <w:szCs w:val="18"/>
              </w:rPr>
              <w:sym w:font="Symbol" w:char="F03E"/>
            </w:r>
            <w:r w:rsidRPr="00DB2B7C">
              <w:rPr>
                <w:rFonts w:hint="eastAsia"/>
                <w:kern w:val="0"/>
                <w:sz w:val="18"/>
                <w:szCs w:val="18"/>
              </w:rPr>
              <w:t>1</w:t>
            </w:r>
            <w:r w:rsidR="0098316A" w:rsidRPr="00DB2B7C">
              <w:rPr>
                <w:rFonts w:hint="eastAsia"/>
                <w:kern w:val="0"/>
                <w:sz w:val="18"/>
                <w:szCs w:val="18"/>
              </w:rPr>
              <w:t xml:space="preserve"> </w:t>
            </w:r>
            <w:r w:rsidRPr="00DB2B7C">
              <w:rPr>
                <w:rFonts w:hint="eastAsia"/>
                <w:kern w:val="0"/>
                <w:sz w:val="18"/>
                <w:szCs w:val="18"/>
              </w:rPr>
              <w:t>250</w:t>
            </w:r>
            <w:r w:rsidR="0098316A" w:rsidRPr="00DB2B7C">
              <w:rPr>
                <w:rFonts w:hint="eastAsia"/>
                <w:kern w:val="0"/>
                <w:sz w:val="18"/>
                <w:szCs w:val="18"/>
              </w:rPr>
              <w:t xml:space="preserve"> </w:t>
            </w:r>
            <w:r w:rsidRPr="00DB2B7C">
              <w:rPr>
                <w:rFonts w:hint="eastAsia"/>
                <w:kern w:val="0"/>
                <w:sz w:val="18"/>
                <w:szCs w:val="18"/>
              </w:rPr>
              <w:t>℃</w:t>
            </w:r>
          </w:p>
        </w:tc>
        <w:tc>
          <w:tcPr>
            <w:tcW w:w="3171"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室温至</w:t>
            </w:r>
            <w:r w:rsidRPr="00DB2B7C">
              <w:rPr>
                <w:rFonts w:hint="eastAsia"/>
                <w:kern w:val="0"/>
                <w:sz w:val="18"/>
                <w:szCs w:val="18"/>
              </w:rPr>
              <w:t>1</w:t>
            </w:r>
            <w:r w:rsidR="006D2F5A">
              <w:rPr>
                <w:rFonts w:hint="eastAsia"/>
                <w:kern w:val="0"/>
                <w:sz w:val="18"/>
                <w:szCs w:val="18"/>
              </w:rPr>
              <w:t xml:space="preserve"> </w:t>
            </w:r>
            <w:r w:rsidRPr="00DB2B7C">
              <w:rPr>
                <w:rFonts w:hint="eastAsia"/>
                <w:kern w:val="0"/>
                <w:sz w:val="18"/>
                <w:szCs w:val="18"/>
              </w:rPr>
              <w:t>200</w:t>
            </w:r>
            <w:r w:rsidR="0098316A" w:rsidRPr="00DB2B7C">
              <w:rPr>
                <w:rFonts w:hint="eastAsia"/>
                <w:kern w:val="0"/>
                <w:sz w:val="18"/>
                <w:szCs w:val="18"/>
              </w:rPr>
              <w:t xml:space="preserve"> </w:t>
            </w:r>
            <w:r w:rsidRPr="00DB2B7C">
              <w:rPr>
                <w:rFonts w:hint="eastAsia"/>
                <w:kern w:val="0"/>
                <w:sz w:val="18"/>
                <w:szCs w:val="18"/>
              </w:rPr>
              <w:t>℃</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定形制品</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5</w:t>
            </w:r>
            <w:r w:rsidRPr="00DB2B7C">
              <w:rPr>
                <w:kern w:val="0"/>
                <w:sz w:val="18"/>
                <w:szCs w:val="18"/>
              </w:rPr>
              <w:t>～</w:t>
            </w:r>
            <w:r w:rsidRPr="00DB2B7C">
              <w:rPr>
                <w:kern w:val="0"/>
                <w:sz w:val="18"/>
                <w:szCs w:val="18"/>
              </w:rPr>
              <w:t>10</w:t>
            </w:r>
          </w:p>
        </w:tc>
      </w:tr>
      <w:tr w:rsidR="00465DC2" w:rsidRPr="00DB2B7C" w:rsidTr="0098316A">
        <w:trPr>
          <w:cantSplit/>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不定形材料</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4</w:t>
            </w:r>
            <w:r w:rsidRPr="00DB2B7C">
              <w:rPr>
                <w:kern w:val="0"/>
                <w:sz w:val="18"/>
                <w:szCs w:val="18"/>
              </w:rPr>
              <w:t>～</w:t>
            </w:r>
            <w:r w:rsidRPr="00DB2B7C">
              <w:rPr>
                <w:kern w:val="0"/>
                <w:sz w:val="18"/>
                <w:szCs w:val="18"/>
              </w:rPr>
              <w:t>6</w:t>
            </w:r>
          </w:p>
        </w:tc>
      </w:tr>
      <w:tr w:rsidR="00465DC2" w:rsidRPr="00DB2B7C" w:rsidTr="0098316A">
        <w:trPr>
          <w:cantSplit/>
          <w:trHeight w:val="406"/>
        </w:trPr>
        <w:tc>
          <w:tcPr>
            <w:tcW w:w="1155" w:type="dxa"/>
            <w:vMerge/>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1</w:t>
            </w:r>
            <w:r w:rsidR="0098316A" w:rsidRPr="00DB2B7C">
              <w:rPr>
                <w:rFonts w:hint="eastAsia"/>
                <w:kern w:val="0"/>
                <w:sz w:val="18"/>
                <w:szCs w:val="18"/>
              </w:rPr>
              <w:t xml:space="preserve"> </w:t>
            </w:r>
            <w:r w:rsidRPr="00DB2B7C">
              <w:rPr>
                <w:rFonts w:hint="eastAsia"/>
                <w:kern w:val="0"/>
                <w:sz w:val="18"/>
                <w:szCs w:val="18"/>
              </w:rPr>
              <w:t>200</w:t>
            </w:r>
            <w:r w:rsidR="0098316A" w:rsidRPr="00DB2B7C">
              <w:rPr>
                <w:rFonts w:hint="eastAsia"/>
                <w:kern w:val="0"/>
                <w:sz w:val="18"/>
                <w:szCs w:val="18"/>
              </w:rPr>
              <w:t xml:space="preserve"> </w:t>
            </w:r>
            <w:r w:rsidRPr="00DB2B7C">
              <w:rPr>
                <w:rFonts w:hint="eastAsia"/>
                <w:kern w:val="0"/>
                <w:sz w:val="18"/>
                <w:szCs w:val="18"/>
              </w:rPr>
              <w:t>℃至低于试验温度</w:t>
            </w:r>
            <w:r w:rsidRPr="00DB2B7C">
              <w:rPr>
                <w:rFonts w:hint="eastAsia"/>
                <w:kern w:val="0"/>
                <w:sz w:val="18"/>
                <w:szCs w:val="18"/>
              </w:rPr>
              <w:t>50</w:t>
            </w:r>
            <w:r w:rsidR="0098316A" w:rsidRPr="00DB2B7C">
              <w:rPr>
                <w:rFonts w:hint="eastAsia"/>
                <w:kern w:val="0"/>
                <w:sz w:val="18"/>
                <w:szCs w:val="18"/>
              </w:rPr>
              <w:t xml:space="preserve"> </w:t>
            </w:r>
            <w:r w:rsidRPr="00DB2B7C">
              <w:rPr>
                <w:rFonts w:hint="eastAsia"/>
                <w:kern w:val="0"/>
                <w:sz w:val="18"/>
                <w:szCs w:val="18"/>
              </w:rPr>
              <w:t>℃</w:t>
            </w:r>
          </w:p>
        </w:tc>
        <w:tc>
          <w:tcPr>
            <w:tcW w:w="1560" w:type="dxa"/>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p>
        </w:tc>
        <w:tc>
          <w:tcPr>
            <w:tcW w:w="3249" w:type="dxa"/>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2</w:t>
            </w:r>
            <w:r w:rsidRPr="00DB2B7C">
              <w:rPr>
                <w:kern w:val="0"/>
                <w:sz w:val="18"/>
                <w:szCs w:val="18"/>
              </w:rPr>
              <w:t>～</w:t>
            </w:r>
            <w:r w:rsidRPr="00DB2B7C">
              <w:rPr>
                <w:kern w:val="0"/>
                <w:sz w:val="18"/>
                <w:szCs w:val="18"/>
              </w:rPr>
              <w:t>5</w:t>
            </w:r>
          </w:p>
        </w:tc>
      </w:tr>
      <w:tr w:rsidR="00465DC2" w:rsidRPr="00DB2B7C" w:rsidTr="0098316A">
        <w:trPr>
          <w:cantSplit/>
          <w:trHeight w:val="403"/>
        </w:trPr>
        <w:tc>
          <w:tcPr>
            <w:tcW w:w="1155" w:type="dxa"/>
            <w:vMerge/>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最后</w:t>
            </w:r>
            <w:r w:rsidRPr="00DB2B7C">
              <w:rPr>
                <w:rFonts w:hint="eastAsia"/>
                <w:kern w:val="0"/>
                <w:sz w:val="18"/>
                <w:szCs w:val="18"/>
              </w:rPr>
              <w:t>50</w:t>
            </w:r>
            <w:r w:rsidR="0098316A" w:rsidRPr="00DB2B7C">
              <w:rPr>
                <w:rFonts w:hint="eastAsia"/>
                <w:kern w:val="0"/>
                <w:sz w:val="18"/>
                <w:szCs w:val="18"/>
              </w:rPr>
              <w:t xml:space="preserve"> </w:t>
            </w:r>
            <w:r w:rsidRPr="00DB2B7C">
              <w:rPr>
                <w:rFonts w:hint="eastAsia"/>
                <w:kern w:val="0"/>
                <w:sz w:val="18"/>
                <w:szCs w:val="18"/>
              </w:rPr>
              <w:t>℃</w:t>
            </w:r>
          </w:p>
        </w:tc>
        <w:tc>
          <w:tcPr>
            <w:tcW w:w="1560" w:type="dxa"/>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p>
        </w:tc>
        <w:tc>
          <w:tcPr>
            <w:tcW w:w="3249" w:type="dxa"/>
            <w:tcBorders>
              <w:bottom w:val="single" w:sz="4" w:space="0" w:color="auto"/>
            </w:tcBorders>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1</w:t>
            </w:r>
            <w:r w:rsidRPr="00DB2B7C">
              <w:rPr>
                <w:kern w:val="0"/>
                <w:sz w:val="18"/>
                <w:szCs w:val="18"/>
              </w:rPr>
              <w:t>～</w:t>
            </w:r>
            <w:r w:rsidRPr="00DB2B7C">
              <w:rPr>
                <w:kern w:val="0"/>
                <w:sz w:val="18"/>
                <w:szCs w:val="18"/>
              </w:rPr>
              <w:t>2</w:t>
            </w:r>
            <w:r w:rsidRPr="00DB2B7C">
              <w:rPr>
                <w:kern w:val="0"/>
                <w:sz w:val="18"/>
                <w:szCs w:val="18"/>
              </w:rPr>
              <w:t>（致密定形制品也可为</w:t>
            </w:r>
            <w:r w:rsidRPr="00DB2B7C">
              <w:rPr>
                <w:kern w:val="0"/>
                <w:sz w:val="18"/>
                <w:szCs w:val="18"/>
              </w:rPr>
              <w:t>1</w:t>
            </w:r>
            <w:r w:rsidRPr="00DB2B7C">
              <w:rPr>
                <w:kern w:val="0"/>
                <w:sz w:val="18"/>
                <w:szCs w:val="18"/>
              </w:rPr>
              <w:t>～</w:t>
            </w:r>
            <w:r w:rsidRPr="00DB2B7C">
              <w:rPr>
                <w:kern w:val="0"/>
                <w:sz w:val="18"/>
                <w:szCs w:val="18"/>
              </w:rPr>
              <w:t>5</w:t>
            </w:r>
            <w:r w:rsidRPr="00DB2B7C">
              <w:rPr>
                <w:kern w:val="0"/>
                <w:sz w:val="18"/>
                <w:szCs w:val="18"/>
              </w:rPr>
              <w:t>）</w:t>
            </w:r>
          </w:p>
        </w:tc>
      </w:tr>
      <w:tr w:rsidR="00465DC2" w:rsidRPr="00DB2B7C" w:rsidTr="0098316A">
        <w:trPr>
          <w:cantSplit/>
          <w:trHeight w:val="188"/>
        </w:trPr>
        <w:tc>
          <w:tcPr>
            <w:tcW w:w="1155"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燃气炉，≥</w:t>
            </w:r>
            <w:r w:rsidRPr="00DB2B7C">
              <w:rPr>
                <w:rFonts w:hint="eastAsia"/>
                <w:kern w:val="0"/>
                <w:sz w:val="18"/>
                <w:szCs w:val="18"/>
              </w:rPr>
              <w:t>1</w:t>
            </w:r>
            <w:r w:rsidR="0098316A" w:rsidRPr="00DB2B7C">
              <w:rPr>
                <w:rFonts w:hint="eastAsia"/>
                <w:kern w:val="0"/>
                <w:sz w:val="18"/>
                <w:szCs w:val="18"/>
              </w:rPr>
              <w:t xml:space="preserve"> </w:t>
            </w:r>
            <w:r w:rsidRPr="00DB2B7C">
              <w:rPr>
                <w:rFonts w:hint="eastAsia"/>
                <w:kern w:val="0"/>
                <w:sz w:val="18"/>
                <w:szCs w:val="18"/>
              </w:rPr>
              <w:t>500</w:t>
            </w:r>
            <w:r w:rsidR="0098316A" w:rsidRPr="00DB2B7C">
              <w:rPr>
                <w:rFonts w:hint="eastAsia"/>
                <w:kern w:val="0"/>
                <w:sz w:val="18"/>
                <w:szCs w:val="18"/>
              </w:rPr>
              <w:t xml:space="preserve"> </w:t>
            </w:r>
            <w:r w:rsidRPr="00DB2B7C">
              <w:rPr>
                <w:rFonts w:hint="eastAsia"/>
                <w:kern w:val="0"/>
                <w:sz w:val="18"/>
                <w:szCs w:val="18"/>
              </w:rPr>
              <w:t>℃</w:t>
            </w:r>
          </w:p>
        </w:tc>
        <w:tc>
          <w:tcPr>
            <w:tcW w:w="3171" w:type="dxa"/>
            <w:vMerge w:val="restart"/>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室温至</w:t>
            </w:r>
            <w:r w:rsidRPr="00DB2B7C">
              <w:rPr>
                <w:rFonts w:hint="eastAsia"/>
                <w:kern w:val="0"/>
                <w:sz w:val="18"/>
                <w:szCs w:val="18"/>
              </w:rPr>
              <w:t>1</w:t>
            </w:r>
            <w:r w:rsidR="0098316A" w:rsidRPr="00DB2B7C">
              <w:rPr>
                <w:rFonts w:hint="eastAsia"/>
                <w:kern w:val="0"/>
                <w:sz w:val="18"/>
                <w:szCs w:val="18"/>
              </w:rPr>
              <w:t xml:space="preserve"> </w:t>
            </w:r>
            <w:r w:rsidRPr="00DB2B7C">
              <w:rPr>
                <w:rFonts w:hint="eastAsia"/>
                <w:kern w:val="0"/>
                <w:sz w:val="18"/>
                <w:szCs w:val="18"/>
              </w:rPr>
              <w:t>200</w:t>
            </w:r>
            <w:r w:rsidR="0098316A" w:rsidRPr="00DB2B7C">
              <w:rPr>
                <w:rFonts w:hint="eastAsia"/>
                <w:kern w:val="0"/>
                <w:sz w:val="18"/>
                <w:szCs w:val="18"/>
              </w:rPr>
              <w:t xml:space="preserve"> </w:t>
            </w:r>
            <w:r w:rsidRPr="00DB2B7C">
              <w:rPr>
                <w:rFonts w:hint="eastAsia"/>
                <w:kern w:val="0"/>
                <w:sz w:val="18"/>
                <w:szCs w:val="18"/>
              </w:rPr>
              <w:t>℃</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定形制品</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5</w:t>
            </w:r>
            <w:r w:rsidRPr="00DB2B7C">
              <w:rPr>
                <w:kern w:val="0"/>
                <w:sz w:val="18"/>
                <w:szCs w:val="18"/>
              </w:rPr>
              <w:t>～</w:t>
            </w:r>
            <w:r w:rsidRPr="00DB2B7C">
              <w:rPr>
                <w:kern w:val="0"/>
                <w:sz w:val="18"/>
                <w:szCs w:val="18"/>
              </w:rPr>
              <w:t>20</w:t>
            </w:r>
          </w:p>
        </w:tc>
      </w:tr>
      <w:tr w:rsidR="00465DC2" w:rsidRPr="00DB2B7C" w:rsidTr="0098316A">
        <w:trPr>
          <w:cantSplit/>
          <w:trHeight w:val="187"/>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r w:rsidRPr="00DB2B7C">
              <w:rPr>
                <w:rFonts w:ascii="宋体" w:cs="宋体" w:hint="eastAsia"/>
                <w:kern w:val="0"/>
                <w:sz w:val="18"/>
                <w:szCs w:val="18"/>
              </w:rPr>
              <w:t>不定形材料</w:t>
            </w: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4</w:t>
            </w:r>
            <w:r w:rsidRPr="00DB2B7C">
              <w:rPr>
                <w:kern w:val="0"/>
                <w:sz w:val="18"/>
                <w:szCs w:val="18"/>
              </w:rPr>
              <w:t>～</w:t>
            </w:r>
            <w:r w:rsidRPr="00DB2B7C">
              <w:rPr>
                <w:kern w:val="0"/>
                <w:sz w:val="18"/>
                <w:szCs w:val="18"/>
              </w:rPr>
              <w:t>10</w:t>
            </w:r>
          </w:p>
        </w:tc>
      </w:tr>
      <w:tr w:rsidR="00465DC2" w:rsidRPr="00DB2B7C" w:rsidTr="0098316A">
        <w:trPr>
          <w:cantSplit/>
          <w:trHeight w:val="255"/>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1</w:t>
            </w:r>
            <w:r w:rsidR="0098316A" w:rsidRPr="00DB2B7C">
              <w:rPr>
                <w:rFonts w:hint="eastAsia"/>
                <w:kern w:val="0"/>
                <w:sz w:val="18"/>
                <w:szCs w:val="18"/>
              </w:rPr>
              <w:t xml:space="preserve"> </w:t>
            </w:r>
            <w:r w:rsidRPr="00DB2B7C">
              <w:rPr>
                <w:rFonts w:hint="eastAsia"/>
                <w:kern w:val="0"/>
                <w:sz w:val="18"/>
                <w:szCs w:val="18"/>
              </w:rPr>
              <w:t>200</w:t>
            </w:r>
            <w:r w:rsidR="0098316A" w:rsidRPr="00DB2B7C">
              <w:rPr>
                <w:rFonts w:hint="eastAsia"/>
                <w:kern w:val="0"/>
                <w:sz w:val="18"/>
                <w:szCs w:val="18"/>
              </w:rPr>
              <w:t xml:space="preserve"> </w:t>
            </w:r>
            <w:r w:rsidRPr="00DB2B7C">
              <w:rPr>
                <w:rFonts w:hint="eastAsia"/>
                <w:kern w:val="0"/>
                <w:sz w:val="18"/>
                <w:szCs w:val="18"/>
              </w:rPr>
              <w:t>℃至低于试验温度</w:t>
            </w:r>
            <w:r w:rsidRPr="00DB2B7C">
              <w:rPr>
                <w:rFonts w:hint="eastAsia"/>
                <w:kern w:val="0"/>
                <w:sz w:val="18"/>
                <w:szCs w:val="18"/>
              </w:rPr>
              <w:t>50</w:t>
            </w:r>
            <w:r w:rsidR="0098316A" w:rsidRPr="00DB2B7C">
              <w:rPr>
                <w:rFonts w:hint="eastAsia"/>
                <w:kern w:val="0"/>
                <w:sz w:val="18"/>
                <w:szCs w:val="18"/>
              </w:rPr>
              <w:t xml:space="preserve"> </w:t>
            </w:r>
            <w:r w:rsidRPr="00DB2B7C">
              <w:rPr>
                <w:rFonts w:hint="eastAsia"/>
                <w:kern w:val="0"/>
                <w:sz w:val="18"/>
                <w:szCs w:val="18"/>
              </w:rPr>
              <w:t>℃</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2</w:t>
            </w:r>
            <w:r w:rsidRPr="00DB2B7C">
              <w:rPr>
                <w:kern w:val="0"/>
                <w:sz w:val="18"/>
                <w:szCs w:val="18"/>
              </w:rPr>
              <w:t>～</w:t>
            </w:r>
            <w:r w:rsidRPr="00DB2B7C">
              <w:rPr>
                <w:kern w:val="0"/>
                <w:sz w:val="18"/>
                <w:szCs w:val="18"/>
              </w:rPr>
              <w:t>5</w:t>
            </w:r>
          </w:p>
        </w:tc>
      </w:tr>
      <w:tr w:rsidR="00465DC2" w:rsidRPr="00DB2B7C" w:rsidTr="0098316A">
        <w:trPr>
          <w:cantSplit/>
          <w:trHeight w:val="255"/>
        </w:trPr>
        <w:tc>
          <w:tcPr>
            <w:tcW w:w="1155" w:type="dxa"/>
            <w:vMerge/>
            <w:vAlign w:val="center"/>
          </w:tcPr>
          <w:p w:rsidR="00465DC2" w:rsidRPr="00DB2B7C" w:rsidRDefault="00465DC2" w:rsidP="008F36C5">
            <w:pPr>
              <w:autoSpaceDE w:val="0"/>
              <w:autoSpaceDN w:val="0"/>
              <w:adjustRightInd w:val="0"/>
              <w:spacing w:line="380" w:lineRule="exact"/>
              <w:jc w:val="center"/>
              <w:rPr>
                <w:kern w:val="0"/>
                <w:sz w:val="18"/>
                <w:szCs w:val="18"/>
              </w:rPr>
            </w:pPr>
          </w:p>
        </w:tc>
        <w:tc>
          <w:tcPr>
            <w:tcW w:w="3171"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rFonts w:hint="eastAsia"/>
                <w:kern w:val="0"/>
                <w:sz w:val="18"/>
                <w:szCs w:val="18"/>
              </w:rPr>
              <w:t>最后</w:t>
            </w:r>
            <w:r w:rsidRPr="00DB2B7C">
              <w:rPr>
                <w:rFonts w:hint="eastAsia"/>
                <w:kern w:val="0"/>
                <w:sz w:val="18"/>
                <w:szCs w:val="18"/>
              </w:rPr>
              <w:t>50</w:t>
            </w:r>
            <w:r w:rsidR="0098316A" w:rsidRPr="00DB2B7C">
              <w:rPr>
                <w:rFonts w:hint="eastAsia"/>
                <w:kern w:val="0"/>
                <w:sz w:val="18"/>
                <w:szCs w:val="18"/>
              </w:rPr>
              <w:t xml:space="preserve"> </w:t>
            </w:r>
            <w:r w:rsidRPr="00DB2B7C">
              <w:rPr>
                <w:rFonts w:hint="eastAsia"/>
                <w:kern w:val="0"/>
                <w:sz w:val="18"/>
                <w:szCs w:val="18"/>
              </w:rPr>
              <w:t>℃</w:t>
            </w:r>
          </w:p>
        </w:tc>
        <w:tc>
          <w:tcPr>
            <w:tcW w:w="1560" w:type="dxa"/>
            <w:vAlign w:val="center"/>
          </w:tcPr>
          <w:p w:rsidR="00465DC2" w:rsidRPr="00DB2B7C" w:rsidRDefault="00465DC2" w:rsidP="008F36C5">
            <w:pPr>
              <w:autoSpaceDE w:val="0"/>
              <w:autoSpaceDN w:val="0"/>
              <w:adjustRightInd w:val="0"/>
              <w:spacing w:line="380" w:lineRule="exact"/>
              <w:jc w:val="center"/>
              <w:rPr>
                <w:rFonts w:ascii="宋体" w:cs="宋体"/>
                <w:kern w:val="0"/>
                <w:sz w:val="18"/>
                <w:szCs w:val="18"/>
              </w:rPr>
            </w:pPr>
          </w:p>
        </w:tc>
        <w:tc>
          <w:tcPr>
            <w:tcW w:w="3249" w:type="dxa"/>
            <w:vAlign w:val="center"/>
          </w:tcPr>
          <w:p w:rsidR="00465DC2" w:rsidRPr="00DB2B7C" w:rsidRDefault="00465DC2" w:rsidP="008F36C5">
            <w:pPr>
              <w:autoSpaceDE w:val="0"/>
              <w:autoSpaceDN w:val="0"/>
              <w:adjustRightInd w:val="0"/>
              <w:spacing w:line="380" w:lineRule="exact"/>
              <w:jc w:val="center"/>
              <w:rPr>
                <w:kern w:val="0"/>
                <w:sz w:val="18"/>
                <w:szCs w:val="18"/>
              </w:rPr>
            </w:pPr>
            <w:r w:rsidRPr="00DB2B7C">
              <w:rPr>
                <w:kern w:val="0"/>
                <w:sz w:val="18"/>
                <w:szCs w:val="18"/>
              </w:rPr>
              <w:t>1</w:t>
            </w:r>
            <w:r w:rsidRPr="00DB2B7C">
              <w:rPr>
                <w:kern w:val="0"/>
                <w:sz w:val="18"/>
                <w:szCs w:val="18"/>
              </w:rPr>
              <w:t>～</w:t>
            </w:r>
            <w:r w:rsidRPr="00DB2B7C">
              <w:rPr>
                <w:kern w:val="0"/>
                <w:sz w:val="18"/>
                <w:szCs w:val="18"/>
              </w:rPr>
              <w:t>2</w:t>
            </w:r>
          </w:p>
        </w:tc>
      </w:tr>
    </w:tbl>
    <w:p w:rsidR="00465DC2" w:rsidRPr="00DB2B7C" w:rsidRDefault="00465DC2" w:rsidP="00465DC2">
      <w:pPr>
        <w:pStyle w:val="aff6"/>
      </w:pPr>
      <w:r w:rsidRPr="00DB2B7C">
        <w:rPr>
          <w:rFonts w:hint="eastAsia"/>
        </w:rPr>
        <w:t>对于硅质</w:t>
      </w:r>
      <w:r w:rsidRPr="00DB2B7C">
        <w:rPr>
          <w:rFonts w:ascii="Times New Roman"/>
        </w:rPr>
        <w:t>隔热制品，从室温到</w:t>
      </w:r>
      <w:r w:rsidRPr="00DB2B7C">
        <w:rPr>
          <w:rFonts w:ascii="Times New Roman"/>
        </w:rPr>
        <w:t>500</w:t>
      </w:r>
      <w:r w:rsidR="00233207" w:rsidRPr="00DB2B7C">
        <w:rPr>
          <w:rFonts w:ascii="Times New Roman" w:hint="eastAsia"/>
        </w:rPr>
        <w:t xml:space="preserve"> </w:t>
      </w:r>
      <w:r w:rsidRPr="00DB2B7C">
        <w:rPr>
          <w:rFonts w:ascii="Times New Roman"/>
        </w:rPr>
        <w:t>℃</w:t>
      </w:r>
      <w:r w:rsidRPr="00DB2B7C">
        <w:rPr>
          <w:rFonts w:ascii="Times New Roman"/>
        </w:rPr>
        <w:t>的加热速率应不超过</w:t>
      </w:r>
      <w:r w:rsidRPr="00DB2B7C">
        <w:rPr>
          <w:rFonts w:ascii="Times New Roman"/>
        </w:rPr>
        <w:t>1</w:t>
      </w:r>
      <w:r w:rsidR="00233207" w:rsidRPr="00DB2B7C">
        <w:rPr>
          <w:rFonts w:ascii="Times New Roman" w:hint="eastAsia"/>
        </w:rPr>
        <w:t xml:space="preserve"> </w:t>
      </w:r>
      <w:r w:rsidRPr="00DB2B7C">
        <w:rPr>
          <w:rFonts w:ascii="Times New Roman"/>
        </w:rPr>
        <w:t>℃/min</w:t>
      </w:r>
      <w:r w:rsidRPr="00DB2B7C">
        <w:rPr>
          <w:rFonts w:ascii="Times New Roman"/>
        </w:rPr>
        <w:t>，以避免开裂。</w:t>
      </w:r>
    </w:p>
    <w:p w:rsidR="00465DC2" w:rsidRPr="006B5FAE" w:rsidRDefault="00465DC2" w:rsidP="00465DC2">
      <w:pPr>
        <w:pStyle w:val="a5"/>
        <w:numPr>
          <w:ilvl w:val="2"/>
          <w:numId w:val="14"/>
        </w:numPr>
        <w:spacing w:beforeLines="0" w:afterLines="0"/>
      </w:pPr>
      <w:r>
        <w:rPr>
          <w:rFonts w:hint="eastAsia"/>
        </w:rPr>
        <w:t>保温</w:t>
      </w:r>
    </w:p>
    <w:p w:rsidR="00465DC2" w:rsidRPr="00840452" w:rsidRDefault="00465DC2" w:rsidP="00465DC2">
      <w:pPr>
        <w:autoSpaceDE w:val="0"/>
        <w:autoSpaceDN w:val="0"/>
        <w:adjustRightInd w:val="0"/>
        <w:spacing w:line="380" w:lineRule="exact"/>
        <w:ind w:firstLineChars="200" w:firstLine="420"/>
        <w:jc w:val="left"/>
      </w:pPr>
      <w:r>
        <w:rPr>
          <w:rFonts w:hint="eastAsia"/>
        </w:rPr>
        <w:t>保温期间</w:t>
      </w:r>
      <w:r>
        <w:rPr>
          <w:rFonts w:hint="eastAsia"/>
        </w:rPr>
        <w:t>3</w:t>
      </w:r>
      <w:r>
        <w:rPr>
          <w:rFonts w:hint="eastAsia"/>
        </w:rPr>
        <w:t>支热电偶</w:t>
      </w:r>
      <w:r>
        <w:rPr>
          <w:rFonts w:hint="eastAsia"/>
          <w:kern w:val="0"/>
        </w:rPr>
        <w:t>的任何一支所记录的温度都在试验温度±</w:t>
      </w:r>
      <w:r>
        <w:rPr>
          <w:rFonts w:hint="eastAsia"/>
          <w:kern w:val="0"/>
        </w:rPr>
        <w:t>10</w:t>
      </w:r>
      <w:r w:rsidR="00233207">
        <w:rPr>
          <w:rFonts w:hint="eastAsia"/>
          <w:kern w:val="0"/>
        </w:rPr>
        <w:t xml:space="preserve"> </w:t>
      </w:r>
      <w:r>
        <w:rPr>
          <w:rFonts w:hint="eastAsia"/>
          <w:kern w:val="0"/>
        </w:rPr>
        <w:t>℃之内，记下</w:t>
      </w:r>
      <w:r>
        <w:rPr>
          <w:rFonts w:hint="eastAsia"/>
          <w:kern w:val="0"/>
        </w:rPr>
        <w:t>3</w:t>
      </w:r>
      <w:r>
        <w:rPr>
          <w:rFonts w:hint="eastAsia"/>
          <w:kern w:val="0"/>
        </w:rPr>
        <w:t>支热电偶温度的平均值作为实际的试验温度。</w:t>
      </w:r>
      <w:r>
        <w:rPr>
          <w:rFonts w:hint="eastAsia"/>
        </w:rPr>
        <w:t>保温时间按产品的技术条件规定或有关方协商确定。</w:t>
      </w:r>
    </w:p>
    <w:p w:rsidR="00465DC2" w:rsidRPr="00DB2B7C" w:rsidRDefault="00465DC2" w:rsidP="00465DC2">
      <w:pPr>
        <w:pStyle w:val="a5"/>
        <w:numPr>
          <w:ilvl w:val="2"/>
          <w:numId w:val="14"/>
        </w:numPr>
        <w:spacing w:beforeLines="0" w:afterLines="0"/>
      </w:pPr>
      <w:r w:rsidRPr="00DB2B7C">
        <w:rPr>
          <w:rFonts w:hint="eastAsia"/>
        </w:rPr>
        <w:t>冷却</w:t>
      </w:r>
    </w:p>
    <w:p w:rsidR="00465DC2" w:rsidRPr="00DB2B7C" w:rsidRDefault="00465DC2" w:rsidP="00465DC2">
      <w:pPr>
        <w:autoSpaceDE w:val="0"/>
        <w:autoSpaceDN w:val="0"/>
        <w:adjustRightInd w:val="0"/>
        <w:spacing w:line="380" w:lineRule="exact"/>
        <w:ind w:firstLineChars="200" w:firstLine="420"/>
        <w:jc w:val="left"/>
        <w:rPr>
          <w:rFonts w:ascii="宋体" w:cs="宋体"/>
          <w:kern w:val="0"/>
          <w:szCs w:val="21"/>
          <w:u w:val="single"/>
        </w:rPr>
      </w:pPr>
      <w:r w:rsidRPr="00DB2B7C">
        <w:rPr>
          <w:rFonts w:hint="eastAsia"/>
        </w:rPr>
        <w:t>停炉后，炉子自然冷却至室温，</w:t>
      </w:r>
      <w:r w:rsidRPr="00DB2B7C">
        <w:t>试</w:t>
      </w:r>
      <w:r w:rsidRPr="00DB2B7C">
        <w:rPr>
          <w:rFonts w:hint="eastAsia"/>
        </w:rPr>
        <w:t>样可以随</w:t>
      </w:r>
      <w:r w:rsidRPr="00DB2B7C">
        <w:t>炉冷却</w:t>
      </w:r>
      <w:r w:rsidRPr="00DB2B7C">
        <w:rPr>
          <w:rFonts w:hint="eastAsia"/>
        </w:rPr>
        <w:t>。</w:t>
      </w:r>
    </w:p>
    <w:p w:rsidR="00465DC2" w:rsidRDefault="00465DC2" w:rsidP="00465DC2">
      <w:pPr>
        <w:pStyle w:val="a5"/>
        <w:numPr>
          <w:ilvl w:val="2"/>
          <w:numId w:val="14"/>
        </w:numPr>
        <w:spacing w:beforeLines="0" w:afterLines="0"/>
      </w:pPr>
      <w:r>
        <w:rPr>
          <w:rFonts w:hint="eastAsia"/>
        </w:rPr>
        <w:t>烧后试样的测量</w:t>
      </w:r>
    </w:p>
    <w:p w:rsidR="00465DC2" w:rsidRDefault="00465DC2" w:rsidP="00465DC2">
      <w:pPr>
        <w:pStyle w:val="a6"/>
        <w:numPr>
          <w:ilvl w:val="3"/>
          <w:numId w:val="14"/>
        </w:numPr>
        <w:spacing w:beforeLines="0" w:afterLines="0"/>
        <w:rPr>
          <w:kern w:val="2"/>
        </w:rPr>
      </w:pPr>
      <w:r>
        <w:rPr>
          <w:rFonts w:hint="eastAsia"/>
          <w:kern w:val="2"/>
        </w:rPr>
        <w:t>长度测量仪法</w:t>
      </w:r>
    </w:p>
    <w:p w:rsidR="00465DC2" w:rsidRDefault="00465DC2" w:rsidP="00465DC2">
      <w:pPr>
        <w:pStyle w:val="aff6"/>
        <w:rPr>
          <w:rFonts w:ascii="Times New Roman"/>
          <w:noProof w:val="0"/>
          <w:kern w:val="2"/>
          <w:szCs w:val="24"/>
        </w:rPr>
      </w:pPr>
      <w:r>
        <w:rPr>
          <w:rFonts w:ascii="Times New Roman" w:hint="eastAsia"/>
          <w:noProof w:val="0"/>
          <w:kern w:val="2"/>
          <w:szCs w:val="24"/>
        </w:rPr>
        <w:t>检查试样，如发现原测量位置上有加热过程中产生的结瘤、鼓泡等缺陷时，可以用附近未受影响的测量点代替。按</w:t>
      </w:r>
      <w:r>
        <w:rPr>
          <w:rFonts w:ascii="Times New Roman" w:hint="eastAsia"/>
          <w:noProof w:val="0"/>
          <w:kern w:val="2"/>
          <w:szCs w:val="24"/>
        </w:rPr>
        <w:t>7.2.1</w:t>
      </w:r>
      <w:r>
        <w:rPr>
          <w:rFonts w:ascii="Times New Roman" w:hint="eastAsia"/>
          <w:noProof w:val="0"/>
          <w:kern w:val="2"/>
          <w:szCs w:val="24"/>
        </w:rPr>
        <w:t>的规定测量试样原测量位置的长度</w:t>
      </w:r>
      <w:r>
        <w:rPr>
          <w:rFonts w:ascii="Times New Roman" w:hint="eastAsia"/>
          <w:noProof w:val="0"/>
          <w:kern w:val="2"/>
          <w:szCs w:val="24"/>
        </w:rPr>
        <w:t>L</w:t>
      </w:r>
      <w:r>
        <w:rPr>
          <w:rFonts w:ascii="Times New Roman"/>
          <w:noProof w:val="0"/>
          <w:kern w:val="2"/>
          <w:szCs w:val="24"/>
          <w:vertAlign w:val="subscript"/>
        </w:rPr>
        <w:t>1</w:t>
      </w:r>
      <w:r>
        <w:rPr>
          <w:rFonts w:ascii="Times New Roman" w:hint="eastAsia"/>
          <w:noProof w:val="0"/>
          <w:kern w:val="2"/>
          <w:szCs w:val="24"/>
        </w:rPr>
        <w:t>。</w:t>
      </w:r>
    </w:p>
    <w:p w:rsidR="00465DC2" w:rsidRDefault="00465DC2" w:rsidP="00465DC2">
      <w:pPr>
        <w:pStyle w:val="a6"/>
        <w:numPr>
          <w:ilvl w:val="3"/>
          <w:numId w:val="14"/>
        </w:numPr>
        <w:spacing w:beforeLines="0" w:afterLines="0"/>
        <w:rPr>
          <w:kern w:val="2"/>
        </w:rPr>
      </w:pPr>
      <w:r>
        <w:rPr>
          <w:rFonts w:hint="eastAsia"/>
          <w:kern w:val="2"/>
        </w:rPr>
        <w:t>比较计法</w:t>
      </w:r>
    </w:p>
    <w:p w:rsidR="00465DC2" w:rsidRDefault="00465DC2" w:rsidP="00465DC2">
      <w:pPr>
        <w:pStyle w:val="aff6"/>
      </w:pPr>
      <w:r>
        <w:rPr>
          <w:rFonts w:ascii="Times New Roman" w:hint="eastAsia"/>
          <w:noProof w:val="0"/>
          <w:kern w:val="2"/>
          <w:szCs w:val="24"/>
        </w:rPr>
        <w:t>检查记录试样外观，按</w:t>
      </w:r>
      <w:r>
        <w:rPr>
          <w:rFonts w:ascii="Times New Roman" w:hint="eastAsia"/>
          <w:noProof w:val="0"/>
          <w:kern w:val="2"/>
          <w:szCs w:val="24"/>
        </w:rPr>
        <w:t>7.2.</w:t>
      </w:r>
      <w:r>
        <w:rPr>
          <w:rFonts w:ascii="Times New Roman" w:hint="eastAsia"/>
        </w:rPr>
        <w:t>3</w:t>
      </w:r>
      <w:r>
        <w:rPr>
          <w:rFonts w:hint="eastAsia"/>
        </w:rPr>
        <w:t>的规定测量试样原测量位置的长度L</w:t>
      </w:r>
      <w:r>
        <w:rPr>
          <w:vertAlign w:val="subscript"/>
        </w:rPr>
        <w:t>1</w:t>
      </w:r>
      <w:r>
        <w:rPr>
          <w:rFonts w:hint="eastAsia"/>
        </w:rPr>
        <w:t>。</w:t>
      </w:r>
    </w:p>
    <w:p w:rsidR="00465DC2" w:rsidRDefault="00465DC2" w:rsidP="00465DC2">
      <w:pPr>
        <w:pStyle w:val="a6"/>
        <w:numPr>
          <w:ilvl w:val="3"/>
          <w:numId w:val="14"/>
        </w:numPr>
        <w:spacing w:beforeLines="0" w:afterLines="0"/>
      </w:pPr>
      <w:r>
        <w:rPr>
          <w:rFonts w:hint="eastAsia"/>
        </w:rPr>
        <w:t>体积测量法</w:t>
      </w:r>
    </w:p>
    <w:p w:rsidR="00465DC2" w:rsidRDefault="00465DC2" w:rsidP="00465DC2">
      <w:pPr>
        <w:pStyle w:val="aff6"/>
      </w:pPr>
      <w:r>
        <w:rPr>
          <w:rFonts w:hint="eastAsia"/>
        </w:rPr>
        <w:t xml:space="preserve"> 按</w:t>
      </w:r>
      <w:r w:rsidRPr="0026155E">
        <w:rPr>
          <w:rFonts w:ascii="Times New Roman"/>
        </w:rPr>
        <w:t>7.2.2</w:t>
      </w:r>
      <w:r>
        <w:rPr>
          <w:rFonts w:hint="eastAsia"/>
        </w:rPr>
        <w:t>中同样的方法测量试样的体积。</w:t>
      </w:r>
    </w:p>
    <w:p w:rsidR="00465DC2" w:rsidRDefault="00465DC2" w:rsidP="008B4DC7">
      <w:pPr>
        <w:pStyle w:val="a4"/>
        <w:numPr>
          <w:ilvl w:val="1"/>
          <w:numId w:val="14"/>
        </w:numPr>
        <w:spacing w:beforeLines="50" w:afterLines="50"/>
      </w:pPr>
      <w:r>
        <w:rPr>
          <w:rFonts w:hint="eastAsia"/>
        </w:rPr>
        <w:t>结果计算</w:t>
      </w:r>
    </w:p>
    <w:p w:rsidR="00465DC2" w:rsidRDefault="00465DC2" w:rsidP="00465DC2">
      <w:pPr>
        <w:pStyle w:val="a5"/>
        <w:numPr>
          <w:ilvl w:val="2"/>
          <w:numId w:val="14"/>
        </w:numPr>
        <w:spacing w:beforeLines="0" w:afterLines="0"/>
      </w:pPr>
      <w:r>
        <w:rPr>
          <w:rFonts w:ascii="宋体" w:eastAsia="宋体" w:hAnsi="宋体" w:hint="eastAsia"/>
        </w:rPr>
        <w:t>加热永久线变化</w:t>
      </w:r>
      <w:r w:rsidRPr="00233207">
        <w:rPr>
          <w:rFonts w:ascii="Times New Roman" w:eastAsia="宋体"/>
        </w:rPr>
        <w:t>(</w:t>
      </w:r>
      <w:r w:rsidRPr="006D2F5A">
        <w:rPr>
          <w:rFonts w:ascii="Times New Roman" w:eastAsia="宋体"/>
          <w:i/>
        </w:rPr>
        <w:t>L</w:t>
      </w:r>
      <w:r w:rsidRPr="00233207">
        <w:rPr>
          <w:rFonts w:ascii="Times New Roman" w:eastAsia="宋体"/>
        </w:rPr>
        <w:t xml:space="preserve">c) </w:t>
      </w:r>
      <w:r w:rsidRPr="00233207">
        <w:rPr>
          <w:rFonts w:ascii="Times New Roman" w:eastAsia="宋体" w:hAnsi="宋体"/>
        </w:rPr>
        <w:t>以试样加热前后的长度变化率计，数值以</w:t>
      </w:r>
      <w:r w:rsidR="00233207">
        <w:rPr>
          <w:rFonts w:ascii="Times New Roman" w:eastAsia="宋体" w:hAnsi="宋体" w:hint="eastAsia"/>
        </w:rPr>
        <w:t>%</w:t>
      </w:r>
      <w:r w:rsidRPr="00233207">
        <w:rPr>
          <w:rFonts w:ascii="Times New Roman" w:eastAsia="宋体" w:hAnsi="宋体"/>
        </w:rPr>
        <w:t>表示。</w:t>
      </w:r>
    </w:p>
    <w:p w:rsidR="00465DC2" w:rsidRDefault="00465DC2" w:rsidP="00465DC2">
      <w:r>
        <w:rPr>
          <w:rFonts w:hint="eastAsia"/>
        </w:rPr>
        <w:t>8.1.1</w:t>
      </w:r>
      <w:r>
        <w:rPr>
          <w:rFonts w:hint="eastAsia"/>
        </w:rPr>
        <w:t>对于定形耐火制品，长度测量仪法和比较计法按式</w:t>
      </w:r>
      <w:r>
        <w:rPr>
          <w:rFonts w:hint="eastAsia"/>
        </w:rPr>
        <w:t>(2)</w:t>
      </w:r>
      <w:r>
        <w:rPr>
          <w:rFonts w:hint="eastAsia"/>
        </w:rPr>
        <w:t>计</w:t>
      </w:r>
      <w:r w:rsidRPr="00A81F0F">
        <w:rPr>
          <w:rFonts w:hint="eastAsia"/>
        </w:rPr>
        <w:t>算</w:t>
      </w:r>
      <w:r w:rsidR="00532E76">
        <w:rPr>
          <w:rFonts w:hint="eastAsia"/>
        </w:rPr>
        <w:t>，</w:t>
      </w:r>
      <w:r w:rsidRPr="00A81F0F">
        <w:rPr>
          <w:rFonts w:hint="eastAsia"/>
        </w:rPr>
        <w:t>以</w:t>
      </w:r>
      <w:r>
        <w:rPr>
          <w:rFonts w:hint="eastAsia"/>
        </w:rPr>
        <w:t>4</w:t>
      </w:r>
      <w:r>
        <w:rPr>
          <w:rFonts w:hint="eastAsia"/>
        </w:rPr>
        <w:t>个测量位置线变化的平均值为试样的加热永久线变化。</w:t>
      </w:r>
      <w:r w:rsidRPr="00A81F0F">
        <w:rPr>
          <w:rFonts w:hint="eastAsia"/>
        </w:rPr>
        <w:t>体积测量法按式</w:t>
      </w:r>
      <w:r w:rsidRPr="00A81F0F">
        <w:rPr>
          <w:rFonts w:hint="eastAsia"/>
        </w:rPr>
        <w:t>(3)</w:t>
      </w:r>
      <w:r w:rsidRPr="00A81F0F">
        <w:rPr>
          <w:rFonts w:hint="eastAsia"/>
        </w:rPr>
        <w:t>计算。</w:t>
      </w:r>
    </w:p>
    <w:p w:rsidR="00465DC2" w:rsidRDefault="00747819" w:rsidP="0027647B">
      <w:pPr>
        <w:autoSpaceDE w:val="0"/>
        <w:autoSpaceDN w:val="0"/>
        <w:adjustRightInd w:val="0"/>
        <w:ind w:firstLine="480"/>
        <w:jc w:val="right"/>
        <w:textAlignment w:val="center"/>
        <w:rPr>
          <w:rFonts w:ascii="宋体" w:cs="宋体"/>
          <w:kern w:val="0"/>
          <w:szCs w:val="21"/>
        </w:rPr>
      </w:pPr>
      <w:r w:rsidRPr="00673FEE">
        <w:rPr>
          <w:i/>
          <w:kern w:val="0"/>
          <w:szCs w:val="21"/>
        </w:rPr>
        <w:lastRenderedPageBreak/>
        <w:t>L</w:t>
      </w:r>
      <w:r w:rsidR="00465DC2" w:rsidRPr="00673FEE">
        <w:rPr>
          <w:kern w:val="0"/>
          <w:szCs w:val="21"/>
          <w:vertAlign w:val="subscript"/>
        </w:rPr>
        <w:t>c</w:t>
      </w:r>
      <w:r w:rsidR="00465DC2">
        <w:rPr>
          <w:rFonts w:ascii="宋体" w:cs="宋体" w:hint="eastAsia"/>
          <w:kern w:val="0"/>
          <w:szCs w:val="21"/>
        </w:rPr>
        <w:t xml:space="preserve">= </w:t>
      </w:r>
      <w:r w:rsidR="00465DC2" w:rsidRPr="0034017A">
        <w:rPr>
          <w:rFonts w:ascii="宋体" w:cs="宋体"/>
          <w:kern w:val="0"/>
          <w:szCs w:val="21"/>
        </w:rPr>
        <w:object w:dxaOrig="800" w:dyaOrig="700">
          <v:shape id="_x0000_i1027" type="#_x0000_t75" style="width:39.75pt;height:35.25pt" o:ole="">
            <v:imagedata r:id="rId15" o:title=""/>
          </v:shape>
          <o:OLEObject Type="Embed" ProgID="Equation.3" ShapeID="_x0000_i1027" DrawAspect="Content" ObjectID="_1674203524" r:id="rId16"/>
        </w:object>
      </w:r>
      <w:r w:rsidR="00465DC2">
        <w:rPr>
          <w:rFonts w:ascii="宋体" w:cs="宋体" w:hint="eastAsia"/>
          <w:kern w:val="0"/>
          <w:szCs w:val="21"/>
        </w:rPr>
        <w:t>×100 …………………………………………………（2）</w:t>
      </w:r>
    </w:p>
    <w:p w:rsidR="00465DC2" w:rsidRDefault="00465DC2" w:rsidP="00465DC2">
      <w:pPr>
        <w:pStyle w:val="aff6"/>
      </w:pPr>
      <w:r>
        <w:rPr>
          <w:rFonts w:hint="eastAsia"/>
        </w:rPr>
        <w:t>式中：</w:t>
      </w:r>
    </w:p>
    <w:p w:rsidR="00465DC2" w:rsidRPr="00233207" w:rsidRDefault="00465DC2" w:rsidP="00465DC2">
      <w:pPr>
        <w:pStyle w:val="aff6"/>
        <w:rPr>
          <w:rFonts w:ascii="Times New Roman"/>
        </w:rPr>
      </w:pPr>
      <w:r w:rsidRPr="00233207">
        <w:rPr>
          <w:rFonts w:ascii="Times New Roman"/>
          <w:i/>
        </w:rPr>
        <w:t>L</w:t>
      </w:r>
      <w:r w:rsidRPr="00233207">
        <w:rPr>
          <w:rFonts w:ascii="Times New Roman"/>
          <w:vertAlign w:val="subscript"/>
        </w:rPr>
        <w:t>1</w:t>
      </w:r>
      <w:r w:rsidR="00233207">
        <w:rPr>
          <w:rFonts w:ascii="Times New Roman"/>
        </w:rPr>
        <w:t>——</w:t>
      </w:r>
      <w:r w:rsidRPr="00233207">
        <w:rPr>
          <w:rFonts w:ascii="Times New Roman"/>
        </w:rPr>
        <w:t>试样加热后各点测量的长度值，单位为毫米（</w:t>
      </w:r>
      <w:r w:rsidRPr="00233207">
        <w:rPr>
          <w:rFonts w:ascii="Times New Roman"/>
        </w:rPr>
        <w:t>mm</w:t>
      </w:r>
      <w:r w:rsidRPr="00233207">
        <w:rPr>
          <w:rFonts w:ascii="Times New Roman"/>
        </w:rPr>
        <w:t>）；</w:t>
      </w:r>
    </w:p>
    <w:p w:rsidR="00465DC2" w:rsidRDefault="00465DC2" w:rsidP="00465DC2">
      <w:pPr>
        <w:pStyle w:val="aff6"/>
      </w:pPr>
      <w:r w:rsidRPr="00233207">
        <w:rPr>
          <w:rFonts w:ascii="Times New Roman"/>
          <w:i/>
        </w:rPr>
        <w:t>L</w:t>
      </w:r>
      <w:r w:rsidRPr="00233207">
        <w:rPr>
          <w:rFonts w:ascii="Times New Roman"/>
          <w:vertAlign w:val="subscript"/>
        </w:rPr>
        <w:t>0</w:t>
      </w:r>
      <w:r w:rsidR="00233207">
        <w:rPr>
          <w:rFonts w:ascii="Times New Roman"/>
        </w:rPr>
        <w:t>——</w:t>
      </w:r>
      <w:r w:rsidRPr="00233207">
        <w:rPr>
          <w:rFonts w:ascii="Times New Roman"/>
        </w:rPr>
        <w:t>试样加热前各点测量的长度值，单位为毫米（</w:t>
      </w:r>
      <w:r w:rsidRPr="00233207">
        <w:rPr>
          <w:rFonts w:ascii="Times New Roman"/>
        </w:rPr>
        <w:t>mm</w:t>
      </w:r>
      <w:r w:rsidRPr="00233207">
        <w:rPr>
          <w:rFonts w:ascii="Times New Roman"/>
        </w:rPr>
        <w:t>）</w:t>
      </w:r>
      <w:r>
        <w:rPr>
          <w:rFonts w:hint="eastAsia"/>
        </w:rPr>
        <w:t>。</w:t>
      </w:r>
    </w:p>
    <w:p w:rsidR="00465DC2" w:rsidRPr="00A706DD" w:rsidRDefault="00465DC2" w:rsidP="00465DC2">
      <w:pPr>
        <w:autoSpaceDE w:val="0"/>
        <w:autoSpaceDN w:val="0"/>
        <w:adjustRightInd w:val="0"/>
        <w:ind w:firstLineChars="250" w:firstLine="525"/>
        <w:jc w:val="left"/>
        <w:textAlignment w:val="center"/>
        <w:rPr>
          <w:rFonts w:ascii="宋体" w:cs="宋体"/>
          <w:kern w:val="0"/>
          <w:szCs w:val="21"/>
        </w:rPr>
      </w:pPr>
      <w:r>
        <w:rPr>
          <w:rFonts w:ascii="宋体" w:cs="宋体" w:hint="eastAsia"/>
          <w:kern w:val="0"/>
          <w:szCs w:val="21"/>
        </w:rPr>
        <w:t xml:space="preserve">       </w:t>
      </w:r>
      <w:r w:rsidRPr="0034017A">
        <w:rPr>
          <w:rFonts w:ascii="宋体" w:cs="宋体"/>
          <w:kern w:val="0"/>
          <w:szCs w:val="21"/>
        </w:rPr>
        <w:object w:dxaOrig="180" w:dyaOrig="340">
          <v:shape id="_x0000_i1028" type="#_x0000_t75" style="width:9pt;height:17.25pt" o:ole="">
            <v:imagedata r:id="rId17" o:title=""/>
          </v:shape>
          <o:OLEObject Type="Embed" ProgID="Equation.3" ShapeID="_x0000_i1028" DrawAspect="Content" ObjectID="_1674203525" r:id="rId18"/>
        </w:object>
      </w:r>
      <w:r>
        <w:rPr>
          <w:rFonts w:ascii="宋体" w:cs="宋体" w:hint="eastAsia"/>
          <w:kern w:val="0"/>
          <w:szCs w:val="21"/>
        </w:rPr>
        <w:t xml:space="preserve">               </w:t>
      </w:r>
      <m:oMath>
        <m:sSub>
          <m:sSubPr>
            <m:ctrlPr>
              <w:rPr>
                <w:rFonts w:ascii="Cambria Math" w:hAnsi="Cambria Math"/>
                <w:i/>
                <w:color w:val="000000"/>
                <w:sz w:val="28"/>
              </w:rPr>
            </m:ctrlPr>
          </m:sSubPr>
          <m:e>
            <m:r>
              <w:rPr>
                <w:rFonts w:ascii="Cambria Math" w:hAnsi="Cambria Math"/>
                <w:color w:val="000000"/>
                <w:sz w:val="28"/>
              </w:rPr>
              <m:t>L</m:t>
            </m:r>
          </m:e>
          <m:sub>
            <m:r>
              <w:rPr>
                <w:rFonts w:ascii="Cambria Math" w:hAnsi="Cambria Math"/>
                <w:color w:val="000000"/>
                <w:sz w:val="28"/>
              </w:rPr>
              <m:t>c</m:t>
            </m:r>
          </m:sub>
        </m:sSub>
        <m:r>
          <m:rPr>
            <m:sty m:val="p"/>
          </m:rPr>
          <w:rPr>
            <w:rFonts w:ascii="Cambria Math" w:hAnsi="Cambria Math"/>
            <w:color w:val="000000"/>
            <w:sz w:val="28"/>
          </w:rPr>
          <m:t>=</m:t>
        </m:r>
        <m:f>
          <m:fPr>
            <m:ctrlPr>
              <w:rPr>
                <w:rFonts w:ascii="Cambria Math" w:hAnsi="Cambria Math"/>
                <w:color w:val="000000"/>
                <w:sz w:val="28"/>
              </w:rPr>
            </m:ctrlPr>
          </m:fPr>
          <m:num>
            <m:rad>
              <m:radPr>
                <m:ctrlPr>
                  <w:rPr>
                    <w:rFonts w:ascii="Cambria Math" w:hAnsi="Cambria Math"/>
                    <w:color w:val="000000"/>
                    <w:sz w:val="28"/>
                  </w:rPr>
                </m:ctrlPr>
              </m:radPr>
              <m:deg>
                <m:r>
                  <m:rPr>
                    <m:sty m:val="p"/>
                  </m:rPr>
                  <w:rPr>
                    <w:rFonts w:ascii="Cambria Math" w:hAnsi="Cambria Math"/>
                    <w:color w:val="000000"/>
                    <w:sz w:val="28"/>
                  </w:rPr>
                  <m:t>3</m:t>
                </m:r>
              </m:deg>
              <m:e>
                <m:sSub>
                  <m:sSubPr>
                    <m:ctrlPr>
                      <w:rPr>
                        <w:rFonts w:ascii="Cambria Math" w:hAnsi="Cambria Math"/>
                        <w:color w:val="000000"/>
                        <w:sz w:val="28"/>
                      </w:rPr>
                    </m:ctrlPr>
                  </m:sSubPr>
                  <m:e>
                    <m:r>
                      <w:rPr>
                        <w:rFonts w:ascii="Cambria Math" w:hAnsi="Cambria Math"/>
                        <w:color w:val="000000"/>
                        <w:sz w:val="28"/>
                      </w:rPr>
                      <m:t>V</m:t>
                    </m:r>
                  </m:e>
                  <m:sub>
                    <m:r>
                      <m:rPr>
                        <m:sty m:val="p"/>
                      </m:rPr>
                      <w:rPr>
                        <w:rFonts w:ascii="Cambria Math" w:hAnsi="Cambria Math"/>
                        <w:color w:val="000000"/>
                        <w:sz w:val="28"/>
                      </w:rPr>
                      <m:t>1</m:t>
                    </m:r>
                  </m:sub>
                </m:sSub>
              </m:e>
            </m:rad>
            <m:r>
              <m:rPr>
                <m:sty m:val="p"/>
              </m:rPr>
              <w:rPr>
                <w:rFonts w:ascii="Cambria Math" w:hAnsi="Cambria Math"/>
                <w:color w:val="000000"/>
                <w:sz w:val="28"/>
              </w:rPr>
              <m:t>-</m:t>
            </m:r>
            <m:rad>
              <m:radPr>
                <m:ctrlPr>
                  <w:rPr>
                    <w:rFonts w:ascii="Cambria Math" w:hAnsi="Cambria Math"/>
                    <w:color w:val="000000"/>
                    <w:sz w:val="28"/>
                  </w:rPr>
                </m:ctrlPr>
              </m:radPr>
              <m:deg>
                <m:r>
                  <m:rPr>
                    <m:sty m:val="p"/>
                  </m:rPr>
                  <w:rPr>
                    <w:rFonts w:ascii="Cambria Math" w:hAnsi="Cambria Math"/>
                    <w:color w:val="000000"/>
                    <w:sz w:val="28"/>
                  </w:rPr>
                  <m:t>3</m:t>
                </m:r>
              </m:deg>
              <m:e>
                <m:sSub>
                  <m:sSubPr>
                    <m:ctrlPr>
                      <w:rPr>
                        <w:rFonts w:ascii="Cambria Math" w:hAnsi="Cambria Math"/>
                        <w:color w:val="000000"/>
                        <w:sz w:val="28"/>
                      </w:rPr>
                    </m:ctrlPr>
                  </m:sSubPr>
                  <m:e>
                    <m:r>
                      <w:rPr>
                        <w:rFonts w:ascii="Cambria Math" w:hAnsi="Cambria Math"/>
                        <w:color w:val="000000"/>
                        <w:sz w:val="28"/>
                      </w:rPr>
                      <m:t>V</m:t>
                    </m:r>
                  </m:e>
                  <m:sub>
                    <m:r>
                      <m:rPr>
                        <m:sty m:val="p"/>
                      </m:rPr>
                      <w:rPr>
                        <w:rFonts w:ascii="Cambria Math" w:hAnsi="Cambria Math"/>
                        <w:color w:val="000000"/>
                        <w:sz w:val="28"/>
                      </w:rPr>
                      <m:t>0</m:t>
                    </m:r>
                  </m:sub>
                </m:sSub>
              </m:e>
            </m:rad>
          </m:num>
          <m:den>
            <m:rad>
              <m:radPr>
                <m:ctrlPr>
                  <w:rPr>
                    <w:rFonts w:ascii="Cambria Math" w:hAnsi="Cambria Math"/>
                    <w:color w:val="000000"/>
                    <w:sz w:val="28"/>
                  </w:rPr>
                </m:ctrlPr>
              </m:radPr>
              <m:deg>
                <m:r>
                  <m:rPr>
                    <m:sty m:val="p"/>
                  </m:rPr>
                  <w:rPr>
                    <w:rFonts w:ascii="Cambria Math" w:hAnsi="Cambria Math"/>
                    <w:color w:val="000000"/>
                    <w:sz w:val="28"/>
                  </w:rPr>
                  <m:t>3</m:t>
                </m:r>
              </m:deg>
              <m:e>
                <m:sSub>
                  <m:sSubPr>
                    <m:ctrlPr>
                      <w:rPr>
                        <w:rFonts w:ascii="Cambria Math" w:hAnsi="Cambria Math"/>
                        <w:color w:val="000000"/>
                        <w:sz w:val="28"/>
                      </w:rPr>
                    </m:ctrlPr>
                  </m:sSubPr>
                  <m:e>
                    <m:r>
                      <w:rPr>
                        <w:rFonts w:ascii="Cambria Math" w:hAnsi="Cambria Math"/>
                        <w:color w:val="000000"/>
                        <w:sz w:val="28"/>
                      </w:rPr>
                      <m:t>V</m:t>
                    </m:r>
                  </m:e>
                  <m:sub>
                    <m:r>
                      <m:rPr>
                        <m:sty m:val="p"/>
                      </m:rPr>
                      <w:rPr>
                        <w:rFonts w:ascii="Cambria Math" w:hAnsi="Cambria Math"/>
                        <w:color w:val="000000"/>
                        <w:sz w:val="28"/>
                      </w:rPr>
                      <m:t>0</m:t>
                    </m:r>
                  </m:sub>
                </m:sSub>
              </m:e>
            </m:rad>
            <m:ctrlPr>
              <w:rPr>
                <w:rFonts w:ascii="Cambria Math" w:hAnsi="Cambria Math"/>
                <w:i/>
                <w:color w:val="000000"/>
                <w:sz w:val="28"/>
              </w:rPr>
            </m:ctrlPr>
          </m:den>
        </m:f>
        <m:r>
          <w:rPr>
            <w:rFonts w:ascii="Cambria Math" w:hAnsi="Cambria Math" w:cs="Aparajita"/>
            <w:color w:val="000000"/>
            <w:sz w:val="28"/>
          </w:rPr>
          <m:t>×100</m:t>
        </m:r>
      </m:oMath>
      <w:r>
        <w:rPr>
          <w:rFonts w:cs="宋体" w:hint="eastAsia"/>
          <w:szCs w:val="21"/>
        </w:rPr>
        <w:t>……………………………………………</w:t>
      </w:r>
      <w:r>
        <w:rPr>
          <w:rFonts w:cs="宋体" w:hint="eastAsia"/>
          <w:szCs w:val="21"/>
        </w:rPr>
        <w:t>(3)</w:t>
      </w:r>
      <w:r w:rsidR="008601B3" w:rsidRPr="00BC355E">
        <w:rPr>
          <w:rFonts w:ascii="宋体" w:cs="宋体"/>
          <w:noProof/>
          <w:kern w:val="0"/>
          <w:szCs w:val="21"/>
        </w:rPr>
        <w:fldChar w:fldCharType="begin"/>
      </w:r>
      <w:r w:rsidRPr="00BC355E">
        <w:rPr>
          <w:rFonts w:ascii="宋体" w:cs="宋体"/>
          <w:noProof/>
          <w:kern w:val="0"/>
          <w:szCs w:val="21"/>
        </w:rPr>
        <w:instrText xml:space="preserve"> QUOTE </w:instrText>
      </w:r>
      <m:oMath>
        <m:r>
          <m:rPr>
            <m:sty m:val="p"/>
          </m:rPr>
          <w:rPr>
            <w:rFonts w:ascii="Cambria Math" w:hAnsi="Cambria Math"/>
            <w:color w:val="000000"/>
            <w:sz w:val="28"/>
          </w:rPr>
          <m:t>Lc=</m:t>
        </m:r>
        <m:f>
          <m:fPr>
            <m:ctrlPr>
              <w:rPr>
                <w:rFonts w:ascii="Cambria Math" w:hAnsi="Cambria Math"/>
                <w:color w:val="000000"/>
                <w:sz w:val="28"/>
              </w:rPr>
            </m:ctrlPr>
          </m:fPr>
          <m:num>
            <m:rad>
              <m:radPr>
                <m:ctrlPr>
                  <w:rPr>
                    <w:rFonts w:ascii="Cambria Math" w:hAnsi="Cambria Math"/>
                    <w:color w:val="000000"/>
                    <w:sz w:val="28"/>
                  </w:rPr>
                </m:ctrlPr>
              </m:radPr>
              <m:deg>
                <m:r>
                  <m:rPr>
                    <m:sty m:val="p"/>
                  </m:rPr>
                  <w:rPr>
                    <w:rFonts w:ascii="Cambria Math" w:hAnsi="Cambria Math"/>
                    <w:color w:val="000000"/>
                    <w:sz w:val="28"/>
                  </w:rPr>
                  <m:t>3</m:t>
                </m:r>
              </m:deg>
              <m:e>
                <m:r>
                  <m:rPr>
                    <m:sty m:val="p"/>
                  </m:rPr>
                  <w:rPr>
                    <w:rFonts w:ascii="Cambria Math" w:hAnsi="Cambria Math"/>
                    <w:color w:val="000000"/>
                    <w:sz w:val="28"/>
                  </w:rPr>
                  <m:t>V1</m:t>
                </m:r>
              </m:e>
            </m:rad>
            <m:r>
              <m:rPr>
                <m:sty m:val="p"/>
              </m:rPr>
              <w:rPr>
                <w:rFonts w:ascii="Cambria Math" w:hAnsi="Cambria Math"/>
                <w:color w:val="000000"/>
                <w:sz w:val="28"/>
              </w:rPr>
              <m:t>-</m:t>
            </m:r>
            <m:rad>
              <m:radPr>
                <m:ctrlPr>
                  <w:rPr>
                    <w:rFonts w:ascii="Cambria Math" w:hAnsi="Cambria Math"/>
                    <w:color w:val="000000"/>
                    <w:sz w:val="28"/>
                  </w:rPr>
                </m:ctrlPr>
              </m:radPr>
              <m:deg>
                <m:r>
                  <m:rPr>
                    <m:sty m:val="p"/>
                  </m:rPr>
                  <w:rPr>
                    <w:rFonts w:ascii="Cambria Math" w:hAnsi="Cambria Math"/>
                    <w:color w:val="000000"/>
                    <w:sz w:val="28"/>
                  </w:rPr>
                  <m:t>3</m:t>
                </m:r>
              </m:deg>
              <m:e>
                <m:r>
                  <m:rPr>
                    <m:sty m:val="p"/>
                  </m:rPr>
                  <w:rPr>
                    <w:rFonts w:ascii="Cambria Math" w:hAnsi="Cambria Math"/>
                    <w:color w:val="000000"/>
                    <w:sz w:val="28"/>
                  </w:rPr>
                  <m:t>V0</m:t>
                </m:r>
              </m:e>
            </m:rad>
          </m:num>
          <m:den>
            <m:rad>
              <m:radPr>
                <m:ctrlPr>
                  <w:rPr>
                    <w:rFonts w:ascii="Cambria Math" w:hAnsi="Cambria Math"/>
                    <w:color w:val="000000"/>
                    <w:sz w:val="28"/>
                  </w:rPr>
                </m:ctrlPr>
              </m:radPr>
              <m:deg>
                <m:r>
                  <m:rPr>
                    <m:sty m:val="p"/>
                  </m:rPr>
                  <w:rPr>
                    <w:rFonts w:ascii="Cambria Math" w:hAnsi="Cambria Math"/>
                    <w:color w:val="000000"/>
                    <w:sz w:val="28"/>
                  </w:rPr>
                  <m:t>3</m:t>
                </m:r>
              </m:deg>
              <m:e>
                <m:r>
                  <m:rPr>
                    <m:sty m:val="p"/>
                  </m:rPr>
                  <w:rPr>
                    <w:rFonts w:ascii="Cambria Math" w:hAnsi="Cambria Math"/>
                    <w:color w:val="000000"/>
                    <w:sz w:val="28"/>
                  </w:rPr>
                  <m:t>V0</m:t>
                </m:r>
              </m:e>
            </m:rad>
            <m:ctrlPr>
              <w:rPr>
                <w:rFonts w:ascii="Cambria Math" w:hAnsi="Cambria Math"/>
                <w:i/>
                <w:color w:val="000000"/>
                <w:sz w:val="28"/>
              </w:rPr>
            </m:ctrlPr>
          </m:den>
        </m:f>
        <m:r>
          <w:rPr>
            <w:rFonts w:ascii="Cambria Math" w:hAnsi="Cambria Math" w:cs="Aparajita"/>
            <w:color w:val="000000"/>
            <w:sz w:val="28"/>
          </w:rPr>
          <m:t>×</m:t>
        </m:r>
        <m:r>
          <w:rPr>
            <w:rFonts w:ascii="Cambria Math" w:hAnsi="Cambria Math"/>
            <w:color w:val="000000"/>
            <w:sz w:val="28"/>
          </w:rPr>
          <m:t>100</m:t>
        </m:r>
      </m:oMath>
      <w:r w:rsidRPr="00BC355E">
        <w:rPr>
          <w:rFonts w:ascii="宋体" w:cs="宋体"/>
          <w:noProof/>
          <w:kern w:val="0"/>
          <w:szCs w:val="21"/>
        </w:rPr>
        <w:instrText xml:space="preserve"> </w:instrText>
      </w:r>
      <w:r w:rsidR="008601B3" w:rsidRPr="00BC355E">
        <w:rPr>
          <w:rFonts w:ascii="宋体" w:cs="宋体"/>
          <w:noProof/>
          <w:kern w:val="0"/>
          <w:szCs w:val="21"/>
        </w:rPr>
        <w:fldChar w:fldCharType="end"/>
      </w:r>
    </w:p>
    <w:p w:rsidR="00465DC2" w:rsidRPr="00A706DD" w:rsidRDefault="00465DC2" w:rsidP="00465DC2">
      <w:pPr>
        <w:autoSpaceDE w:val="0"/>
        <w:autoSpaceDN w:val="0"/>
        <w:adjustRightInd w:val="0"/>
        <w:ind w:firstLineChars="250" w:firstLine="525"/>
        <w:jc w:val="left"/>
        <w:textAlignment w:val="center"/>
        <w:rPr>
          <w:rFonts w:ascii="宋体" w:cs="宋体"/>
          <w:kern w:val="0"/>
          <w:szCs w:val="21"/>
        </w:rPr>
      </w:pPr>
    </w:p>
    <w:p w:rsidR="00465DC2" w:rsidRPr="00233207" w:rsidRDefault="00465DC2" w:rsidP="00465DC2">
      <w:pPr>
        <w:pStyle w:val="aff6"/>
        <w:rPr>
          <w:rFonts w:ascii="Times New Roman"/>
        </w:rPr>
      </w:pPr>
      <w:r w:rsidRPr="00233207">
        <w:rPr>
          <w:rFonts w:ascii="Times New Roman"/>
        </w:rPr>
        <w:t>式中：</w:t>
      </w:r>
    </w:p>
    <w:p w:rsidR="00465DC2" w:rsidRPr="00233207" w:rsidRDefault="00465DC2" w:rsidP="00465DC2">
      <w:pPr>
        <w:pStyle w:val="aff6"/>
        <w:rPr>
          <w:rFonts w:ascii="Times New Roman"/>
        </w:rPr>
      </w:pPr>
      <w:r w:rsidRPr="00233207">
        <w:rPr>
          <w:rFonts w:ascii="Times New Roman"/>
          <w:i/>
        </w:rPr>
        <w:t>V</w:t>
      </w:r>
      <w:r w:rsidRPr="00233207">
        <w:rPr>
          <w:rFonts w:ascii="Times New Roman"/>
          <w:vertAlign w:val="subscript"/>
        </w:rPr>
        <w:t>1</w:t>
      </w:r>
      <w:r w:rsidR="00233207">
        <w:rPr>
          <w:rFonts w:ascii="Times New Roman"/>
        </w:rPr>
        <w:t>——</w:t>
      </w:r>
      <w:r w:rsidRPr="00233207">
        <w:rPr>
          <w:rFonts w:ascii="Times New Roman"/>
        </w:rPr>
        <w:t>试样加热后的体积，单位为立方厘米（</w:t>
      </w:r>
      <w:r w:rsidRPr="00233207">
        <w:rPr>
          <w:rFonts w:ascii="Times New Roman"/>
        </w:rPr>
        <w:t>cm</w:t>
      </w:r>
      <w:r w:rsidRPr="00233207">
        <w:rPr>
          <w:rFonts w:ascii="Times New Roman"/>
          <w:vertAlign w:val="superscript"/>
        </w:rPr>
        <w:t>3</w:t>
      </w:r>
      <w:r w:rsidRPr="00233207">
        <w:rPr>
          <w:rFonts w:ascii="Times New Roman"/>
        </w:rPr>
        <w:t>）；</w:t>
      </w:r>
      <w:r w:rsidRPr="00233207">
        <w:rPr>
          <w:rFonts w:ascii="Times New Roman"/>
        </w:rPr>
        <w:t xml:space="preserve">     </w:t>
      </w:r>
    </w:p>
    <w:p w:rsidR="00465DC2" w:rsidRDefault="00465DC2" w:rsidP="00465DC2">
      <w:pPr>
        <w:pStyle w:val="aff6"/>
      </w:pPr>
      <w:r w:rsidRPr="00233207">
        <w:rPr>
          <w:rFonts w:ascii="Times New Roman"/>
          <w:i/>
        </w:rPr>
        <w:t>V</w:t>
      </w:r>
      <w:r w:rsidRPr="00233207">
        <w:rPr>
          <w:rFonts w:ascii="Times New Roman"/>
          <w:vertAlign w:val="subscript"/>
        </w:rPr>
        <w:t>0</w:t>
      </w:r>
      <w:r w:rsidR="00233207">
        <w:rPr>
          <w:rFonts w:ascii="Times New Roman"/>
        </w:rPr>
        <w:t>——</w:t>
      </w:r>
      <w:r w:rsidRPr="00233207">
        <w:rPr>
          <w:rFonts w:ascii="Times New Roman"/>
        </w:rPr>
        <w:t>试样加热前的体积，单位为立方厘米（</w:t>
      </w:r>
      <w:r w:rsidRPr="00233207">
        <w:rPr>
          <w:rFonts w:ascii="Times New Roman"/>
        </w:rPr>
        <w:t>cm</w:t>
      </w:r>
      <w:r w:rsidRPr="00233207">
        <w:rPr>
          <w:rFonts w:ascii="Times New Roman"/>
          <w:vertAlign w:val="superscript"/>
        </w:rPr>
        <w:t>3</w:t>
      </w:r>
      <w:r w:rsidRPr="00233207">
        <w:rPr>
          <w:rFonts w:ascii="Times New Roman"/>
        </w:rPr>
        <w:t>）</w:t>
      </w:r>
      <w:r w:rsidRPr="00233207">
        <w:rPr>
          <w:rFonts w:ascii="Times New Roman"/>
        </w:rPr>
        <w:t xml:space="preserve"> </w:t>
      </w:r>
      <w:r>
        <w:rPr>
          <w:rFonts w:hint="eastAsia"/>
        </w:rPr>
        <w:t>。</w:t>
      </w:r>
    </w:p>
    <w:p w:rsidR="00465DC2" w:rsidRDefault="00465DC2" w:rsidP="00465DC2">
      <w:pPr>
        <w:rPr>
          <w:rFonts w:ascii="宋体" w:hAnsi="宋体"/>
        </w:rPr>
      </w:pPr>
      <w:r>
        <w:rPr>
          <w:rFonts w:hint="eastAsia"/>
        </w:rPr>
        <w:t xml:space="preserve">8.1.2 </w:t>
      </w:r>
      <w:r>
        <w:rPr>
          <w:rFonts w:hint="eastAsia"/>
        </w:rPr>
        <w:t>对不定形耐火材料，</w:t>
      </w:r>
      <w:r>
        <w:rPr>
          <w:rFonts w:ascii="宋体" w:hAnsi="宋体" w:cs="宋体" w:hint="eastAsia"/>
          <w:szCs w:val="21"/>
        </w:rPr>
        <w:t>以</w:t>
      </w:r>
      <w:r>
        <w:rPr>
          <w:rFonts w:ascii="宋体" w:hAnsi="宋体" w:hint="eastAsia"/>
        </w:rPr>
        <w:t>4个测量位置线变化的平均值为试样的加热永久线变化。</w:t>
      </w:r>
    </w:p>
    <w:p w:rsidR="00465DC2" w:rsidRDefault="00465DC2" w:rsidP="00465DC2">
      <w:pPr>
        <w:ind w:firstLineChars="200" w:firstLine="420"/>
        <w:rPr>
          <w:szCs w:val="21"/>
        </w:rPr>
      </w:pPr>
      <w:r>
        <w:rPr>
          <w:rFonts w:hint="eastAsia"/>
          <w:szCs w:val="21"/>
        </w:rPr>
        <w:t>干燥线变化</w:t>
      </w:r>
      <w:r w:rsidRPr="0027647B">
        <w:rPr>
          <w:rFonts w:hint="eastAsia"/>
          <w:i/>
          <w:szCs w:val="21"/>
        </w:rPr>
        <w:t>L</w:t>
      </w:r>
      <w:r>
        <w:rPr>
          <w:rFonts w:hint="eastAsia"/>
          <w:szCs w:val="21"/>
          <w:vertAlign w:val="subscript"/>
        </w:rPr>
        <w:t>d</w:t>
      </w:r>
      <w:r>
        <w:rPr>
          <w:rFonts w:hint="eastAsia"/>
          <w:szCs w:val="21"/>
        </w:rPr>
        <w:t>按式（</w:t>
      </w:r>
      <w:r>
        <w:rPr>
          <w:rFonts w:hint="eastAsia"/>
          <w:szCs w:val="21"/>
        </w:rPr>
        <w:t>4</w:t>
      </w:r>
      <w:r>
        <w:rPr>
          <w:rFonts w:hint="eastAsia"/>
          <w:szCs w:val="21"/>
        </w:rPr>
        <w:t>）计算：</w:t>
      </w:r>
    </w:p>
    <w:p w:rsidR="00465DC2" w:rsidRDefault="00465DC2" w:rsidP="00465DC2">
      <w:pPr>
        <w:pStyle w:val="aff6"/>
      </w:pPr>
      <w:r>
        <w:rPr>
          <w:rFonts w:hint="eastAsia"/>
          <w:szCs w:val="21"/>
        </w:rPr>
        <w:t xml:space="preserve">                         </w:t>
      </w:r>
      <w:r w:rsidRPr="0034017A">
        <w:rPr>
          <w:position w:val="-30"/>
          <w:szCs w:val="21"/>
        </w:rPr>
        <w:object w:dxaOrig="1800" w:dyaOrig="680">
          <v:shape id="_x0000_i1029" type="#_x0000_t75" style="width:90pt;height:33.75pt" o:ole="">
            <v:imagedata r:id="rId19" o:title=""/>
          </v:shape>
          <o:OLEObject Type="Embed" ProgID="Equation.3" ShapeID="_x0000_i1029" DrawAspect="Content" ObjectID="_1674203526" r:id="rId20"/>
        </w:object>
      </w:r>
      <w:r>
        <w:rPr>
          <w:rFonts w:cs="宋体" w:hint="eastAsia"/>
          <w:szCs w:val="21"/>
        </w:rPr>
        <w:t>…………………………………………………（4）</w:t>
      </w:r>
    </w:p>
    <w:p w:rsidR="00465DC2" w:rsidRDefault="00465DC2" w:rsidP="00465DC2">
      <w:pPr>
        <w:ind w:firstLineChars="200" w:firstLine="420"/>
        <w:rPr>
          <w:szCs w:val="21"/>
        </w:rPr>
      </w:pPr>
      <w:r>
        <w:rPr>
          <w:rFonts w:hint="eastAsia"/>
          <w:szCs w:val="21"/>
        </w:rPr>
        <w:t>式中</w:t>
      </w:r>
      <w:r w:rsidR="00951CF2">
        <w:rPr>
          <w:rFonts w:hint="eastAsia"/>
          <w:szCs w:val="21"/>
        </w:rPr>
        <w:t>：</w:t>
      </w:r>
    </w:p>
    <w:p w:rsidR="00465DC2" w:rsidRDefault="00465DC2" w:rsidP="00465DC2">
      <w:pPr>
        <w:ind w:firstLineChars="200" w:firstLine="420"/>
        <w:rPr>
          <w:szCs w:val="21"/>
        </w:rPr>
      </w:pPr>
      <w:r w:rsidRPr="00233207">
        <w:rPr>
          <w:rFonts w:hint="eastAsia"/>
          <w:i/>
          <w:szCs w:val="21"/>
        </w:rPr>
        <w:t>L</w:t>
      </w:r>
      <w:r>
        <w:rPr>
          <w:rFonts w:hint="eastAsia"/>
          <w:szCs w:val="21"/>
          <w:vertAlign w:val="subscript"/>
        </w:rPr>
        <w:t>1</w:t>
      </w:r>
      <w:r w:rsidR="00233207">
        <w:t>——</w:t>
      </w:r>
      <w:r>
        <w:rPr>
          <w:rFonts w:hint="eastAsia"/>
          <w:szCs w:val="21"/>
        </w:rPr>
        <w:t>试样烘干后冷却至室温的长度</w:t>
      </w:r>
      <w:r>
        <w:rPr>
          <w:rFonts w:hint="eastAsia"/>
        </w:rPr>
        <w:t>值，单位为毫米（</w:t>
      </w:r>
      <w:r>
        <w:rPr>
          <w:rFonts w:hint="eastAsia"/>
        </w:rPr>
        <w:t>mm</w:t>
      </w:r>
      <w:r>
        <w:rPr>
          <w:rFonts w:hint="eastAsia"/>
        </w:rPr>
        <w:t>）</w:t>
      </w:r>
      <w:r>
        <w:rPr>
          <w:rFonts w:hint="eastAsia"/>
          <w:szCs w:val="21"/>
        </w:rPr>
        <w:t>；</w:t>
      </w:r>
    </w:p>
    <w:p w:rsidR="00465DC2" w:rsidRPr="002B6119" w:rsidRDefault="00465DC2" w:rsidP="00465DC2">
      <w:pPr>
        <w:ind w:firstLineChars="200" w:firstLine="420"/>
        <w:rPr>
          <w:szCs w:val="21"/>
        </w:rPr>
      </w:pPr>
      <w:r w:rsidRPr="00233207">
        <w:rPr>
          <w:rFonts w:hint="eastAsia"/>
          <w:i/>
          <w:szCs w:val="21"/>
        </w:rPr>
        <w:t>L</w:t>
      </w:r>
      <w:r w:rsidRPr="002B6119">
        <w:rPr>
          <w:rFonts w:hint="eastAsia"/>
          <w:szCs w:val="21"/>
          <w:vertAlign w:val="subscript"/>
        </w:rPr>
        <w:t>0</w:t>
      </w:r>
      <w:r w:rsidR="00233207">
        <w:t>——</w:t>
      </w:r>
      <w:r w:rsidRPr="002B6119">
        <w:rPr>
          <w:rFonts w:hint="eastAsia"/>
          <w:szCs w:val="21"/>
        </w:rPr>
        <w:t>试样烘干前的长度</w:t>
      </w:r>
      <w:r w:rsidRPr="002B6119">
        <w:rPr>
          <w:rFonts w:hint="eastAsia"/>
        </w:rPr>
        <w:t>值，单位为毫米（</w:t>
      </w:r>
      <w:r w:rsidRPr="002B6119">
        <w:rPr>
          <w:rFonts w:hint="eastAsia"/>
        </w:rPr>
        <w:t>mm</w:t>
      </w:r>
      <w:r w:rsidRPr="002B6119">
        <w:rPr>
          <w:rFonts w:hint="eastAsia"/>
        </w:rPr>
        <w:t>）</w:t>
      </w:r>
      <w:r w:rsidRPr="002B6119">
        <w:rPr>
          <w:rFonts w:hint="eastAsia"/>
          <w:szCs w:val="21"/>
        </w:rPr>
        <w:t>。</w:t>
      </w:r>
    </w:p>
    <w:p w:rsidR="00465DC2" w:rsidRDefault="00465DC2" w:rsidP="00465DC2">
      <w:pPr>
        <w:tabs>
          <w:tab w:val="right" w:pos="9355"/>
        </w:tabs>
        <w:rPr>
          <w:szCs w:val="21"/>
        </w:rPr>
      </w:pPr>
      <w:r>
        <w:rPr>
          <w:rFonts w:hint="eastAsia"/>
          <w:szCs w:val="21"/>
        </w:rPr>
        <w:t xml:space="preserve">   </w:t>
      </w:r>
      <w:r>
        <w:rPr>
          <w:rFonts w:hint="eastAsia"/>
          <w:szCs w:val="21"/>
        </w:rPr>
        <w:t>烧后线变化</w:t>
      </w:r>
      <w:r w:rsidRPr="0027647B">
        <w:rPr>
          <w:rFonts w:hint="eastAsia"/>
          <w:i/>
          <w:szCs w:val="21"/>
        </w:rPr>
        <w:t>L</w:t>
      </w:r>
      <w:r>
        <w:rPr>
          <w:rFonts w:hint="eastAsia"/>
          <w:szCs w:val="21"/>
          <w:vertAlign w:val="subscript"/>
        </w:rPr>
        <w:t>f</w:t>
      </w:r>
      <w:r>
        <w:rPr>
          <w:rFonts w:hint="eastAsia"/>
          <w:szCs w:val="21"/>
        </w:rPr>
        <w:t>按式（</w:t>
      </w:r>
      <w:r>
        <w:rPr>
          <w:rFonts w:hint="eastAsia"/>
          <w:szCs w:val="21"/>
        </w:rPr>
        <w:t>5</w:t>
      </w:r>
      <w:r>
        <w:rPr>
          <w:rFonts w:hint="eastAsia"/>
          <w:szCs w:val="21"/>
        </w:rPr>
        <w:t>）计算：</w:t>
      </w:r>
      <w:r>
        <w:rPr>
          <w:szCs w:val="21"/>
        </w:rPr>
        <w:tab/>
      </w:r>
    </w:p>
    <w:p w:rsidR="00465DC2" w:rsidRDefault="00465DC2" w:rsidP="00465DC2">
      <w:pPr>
        <w:ind w:firstLine="420"/>
        <w:rPr>
          <w:szCs w:val="21"/>
        </w:rPr>
      </w:pPr>
      <w:r>
        <w:rPr>
          <w:rFonts w:hint="eastAsia"/>
          <w:szCs w:val="21"/>
        </w:rPr>
        <w:t xml:space="preserve">                        </w:t>
      </w:r>
      <w:r w:rsidRPr="0034017A">
        <w:rPr>
          <w:position w:val="-30"/>
          <w:szCs w:val="21"/>
        </w:rPr>
        <w:object w:dxaOrig="1800" w:dyaOrig="680">
          <v:shape id="_x0000_i1030" type="#_x0000_t75" style="width:90pt;height:33.75pt" o:ole="">
            <v:imagedata r:id="rId21" o:title=""/>
          </v:shape>
          <o:OLEObject Type="Embed" ProgID="Equation.3" ShapeID="_x0000_i1030" DrawAspect="Content" ObjectID="_1674203527" r:id="rId22"/>
        </w:object>
      </w:r>
      <w:r>
        <w:rPr>
          <w:rFonts w:ascii="宋体" w:cs="宋体" w:hint="eastAsia"/>
          <w:kern w:val="0"/>
          <w:szCs w:val="21"/>
        </w:rPr>
        <w:t xml:space="preserve"> …………………………………………………（5）</w:t>
      </w:r>
    </w:p>
    <w:p w:rsidR="00465DC2" w:rsidRDefault="00465DC2" w:rsidP="00465DC2">
      <w:pPr>
        <w:ind w:firstLineChars="200" w:firstLine="420"/>
        <w:rPr>
          <w:szCs w:val="21"/>
        </w:rPr>
      </w:pPr>
      <w:r>
        <w:rPr>
          <w:rFonts w:hint="eastAsia"/>
          <w:szCs w:val="21"/>
        </w:rPr>
        <w:t>式中</w:t>
      </w:r>
      <w:r w:rsidR="00951CF2">
        <w:rPr>
          <w:rFonts w:hint="eastAsia"/>
          <w:szCs w:val="21"/>
        </w:rPr>
        <w:t>：</w:t>
      </w:r>
    </w:p>
    <w:p w:rsidR="00465DC2" w:rsidRPr="00233207" w:rsidRDefault="00465DC2" w:rsidP="00465DC2">
      <w:pPr>
        <w:ind w:firstLineChars="200" w:firstLine="420"/>
        <w:rPr>
          <w:szCs w:val="21"/>
        </w:rPr>
      </w:pPr>
      <w:r w:rsidRPr="00233207">
        <w:rPr>
          <w:i/>
          <w:szCs w:val="21"/>
        </w:rPr>
        <w:t>L</w:t>
      </w:r>
      <w:r w:rsidRPr="00233207">
        <w:rPr>
          <w:szCs w:val="21"/>
          <w:vertAlign w:val="subscript"/>
        </w:rPr>
        <w:t>t</w:t>
      </w:r>
      <w:r w:rsidR="00233207" w:rsidRPr="00233207">
        <w:t>——</w:t>
      </w:r>
      <w:r w:rsidRPr="00233207">
        <w:rPr>
          <w:szCs w:val="21"/>
        </w:rPr>
        <w:t>试样烧后冷却至室温的长度值，</w:t>
      </w:r>
      <w:r w:rsidRPr="00233207">
        <w:t>单位为毫米（</w:t>
      </w:r>
      <w:r w:rsidRPr="00233207">
        <w:t>mm</w:t>
      </w:r>
      <w:r w:rsidRPr="00233207">
        <w:t>）</w:t>
      </w:r>
      <w:r w:rsidRPr="00233207">
        <w:rPr>
          <w:szCs w:val="21"/>
        </w:rPr>
        <w:t>；</w:t>
      </w:r>
    </w:p>
    <w:p w:rsidR="00465DC2" w:rsidRPr="00233207" w:rsidRDefault="00465DC2" w:rsidP="00465DC2">
      <w:pPr>
        <w:ind w:firstLineChars="200" w:firstLine="420"/>
        <w:rPr>
          <w:szCs w:val="21"/>
        </w:rPr>
      </w:pPr>
      <w:r w:rsidRPr="00233207">
        <w:rPr>
          <w:i/>
          <w:szCs w:val="21"/>
        </w:rPr>
        <w:t>L</w:t>
      </w:r>
      <w:r w:rsidRPr="00233207">
        <w:rPr>
          <w:szCs w:val="21"/>
          <w:vertAlign w:val="subscript"/>
        </w:rPr>
        <w:t>1</w:t>
      </w:r>
      <w:r w:rsidR="00233207" w:rsidRPr="00233207">
        <w:t>——</w:t>
      </w:r>
      <w:r w:rsidRPr="00233207">
        <w:rPr>
          <w:szCs w:val="21"/>
        </w:rPr>
        <w:t>试样烘干后冷却至室温的长度值，</w:t>
      </w:r>
      <w:r w:rsidRPr="00233207">
        <w:t>单位为毫米（</w:t>
      </w:r>
      <w:r w:rsidRPr="00233207">
        <w:t>mm</w:t>
      </w:r>
      <w:r w:rsidRPr="00233207">
        <w:t>）</w:t>
      </w:r>
      <w:r w:rsidRPr="00233207">
        <w:rPr>
          <w:szCs w:val="21"/>
        </w:rPr>
        <w:t>。</w:t>
      </w:r>
    </w:p>
    <w:p w:rsidR="00465DC2" w:rsidRDefault="00465DC2" w:rsidP="00465DC2">
      <w:pPr>
        <w:ind w:firstLineChars="200" w:firstLine="420"/>
        <w:rPr>
          <w:szCs w:val="21"/>
        </w:rPr>
      </w:pPr>
      <w:r>
        <w:rPr>
          <w:rFonts w:hint="eastAsia"/>
          <w:szCs w:val="21"/>
        </w:rPr>
        <w:t>总的线变化</w:t>
      </w:r>
      <w:r w:rsidRPr="0027647B">
        <w:rPr>
          <w:rFonts w:hint="eastAsia"/>
          <w:i/>
          <w:szCs w:val="21"/>
        </w:rPr>
        <w:t>L</w:t>
      </w:r>
      <w:r>
        <w:rPr>
          <w:rFonts w:hint="eastAsia"/>
          <w:szCs w:val="21"/>
        </w:rPr>
        <w:t>c</w:t>
      </w:r>
      <w:r>
        <w:rPr>
          <w:rFonts w:hint="eastAsia"/>
          <w:szCs w:val="21"/>
        </w:rPr>
        <w:t>用下式（</w:t>
      </w:r>
      <w:r>
        <w:rPr>
          <w:rFonts w:hint="eastAsia"/>
          <w:szCs w:val="21"/>
        </w:rPr>
        <w:t>6</w:t>
      </w:r>
      <w:r>
        <w:rPr>
          <w:rFonts w:hint="eastAsia"/>
          <w:szCs w:val="21"/>
        </w:rPr>
        <w:t>）计算：</w:t>
      </w:r>
    </w:p>
    <w:p w:rsidR="00465DC2" w:rsidRDefault="00465DC2" w:rsidP="00465DC2">
      <w:pPr>
        <w:ind w:firstLine="420"/>
        <w:rPr>
          <w:szCs w:val="21"/>
        </w:rPr>
      </w:pPr>
      <w:r>
        <w:rPr>
          <w:rFonts w:hint="eastAsia"/>
          <w:szCs w:val="21"/>
        </w:rPr>
        <w:t xml:space="preserve">                        </w:t>
      </w:r>
      <w:r w:rsidRPr="0034017A">
        <w:rPr>
          <w:position w:val="-30"/>
          <w:szCs w:val="21"/>
        </w:rPr>
        <w:object w:dxaOrig="1780" w:dyaOrig="680">
          <v:shape id="_x0000_i1031" type="#_x0000_t75" style="width:89.25pt;height:33.75pt" o:ole="">
            <v:imagedata r:id="rId23" o:title=""/>
          </v:shape>
          <o:OLEObject Type="Embed" ProgID="Equation.3" ShapeID="_x0000_i1031" DrawAspect="Content" ObjectID="_1674203528" r:id="rId24"/>
        </w:object>
      </w:r>
      <w:r>
        <w:rPr>
          <w:rFonts w:ascii="宋体" w:cs="宋体" w:hint="eastAsia"/>
          <w:kern w:val="0"/>
          <w:szCs w:val="21"/>
        </w:rPr>
        <w:t xml:space="preserve"> …………………………………………………（6）</w:t>
      </w:r>
    </w:p>
    <w:p w:rsidR="00465DC2" w:rsidRDefault="00465DC2" w:rsidP="00465DC2">
      <w:pPr>
        <w:ind w:firstLine="420"/>
        <w:rPr>
          <w:szCs w:val="21"/>
        </w:rPr>
      </w:pPr>
      <w:r>
        <w:rPr>
          <w:rFonts w:hint="eastAsia"/>
          <w:szCs w:val="21"/>
        </w:rPr>
        <w:t>式中</w:t>
      </w:r>
      <w:r w:rsidR="00951CF2">
        <w:rPr>
          <w:rFonts w:hint="eastAsia"/>
          <w:szCs w:val="21"/>
        </w:rPr>
        <w:t>：</w:t>
      </w:r>
    </w:p>
    <w:p w:rsidR="00465DC2" w:rsidRPr="00233207" w:rsidRDefault="00465DC2" w:rsidP="00465DC2">
      <w:pPr>
        <w:ind w:firstLine="420"/>
        <w:rPr>
          <w:szCs w:val="21"/>
        </w:rPr>
      </w:pPr>
      <w:r w:rsidRPr="00233207">
        <w:rPr>
          <w:i/>
          <w:szCs w:val="21"/>
        </w:rPr>
        <w:t>L</w:t>
      </w:r>
      <w:r w:rsidRPr="00233207">
        <w:rPr>
          <w:szCs w:val="21"/>
          <w:vertAlign w:val="subscript"/>
        </w:rPr>
        <w:t>t</w:t>
      </w:r>
      <w:r w:rsidR="00233207" w:rsidRPr="00233207">
        <w:t>——</w:t>
      </w:r>
      <w:r w:rsidRPr="00233207">
        <w:rPr>
          <w:szCs w:val="21"/>
        </w:rPr>
        <w:t>试样烧后冷却至室温的长度值，</w:t>
      </w:r>
      <w:r w:rsidRPr="00233207">
        <w:t>单位为毫米（</w:t>
      </w:r>
      <w:r w:rsidRPr="00233207">
        <w:t>mm</w:t>
      </w:r>
      <w:r w:rsidRPr="00233207">
        <w:t>）</w:t>
      </w:r>
      <w:r w:rsidRPr="00233207">
        <w:rPr>
          <w:szCs w:val="21"/>
        </w:rPr>
        <w:t>；</w:t>
      </w:r>
    </w:p>
    <w:p w:rsidR="00465DC2" w:rsidRPr="00233207" w:rsidRDefault="00465DC2" w:rsidP="00465DC2">
      <w:pPr>
        <w:ind w:firstLineChars="200" w:firstLine="420"/>
        <w:rPr>
          <w:szCs w:val="21"/>
        </w:rPr>
      </w:pPr>
      <w:r w:rsidRPr="00233207">
        <w:rPr>
          <w:i/>
          <w:szCs w:val="21"/>
        </w:rPr>
        <w:t>L</w:t>
      </w:r>
      <w:r w:rsidRPr="00233207">
        <w:rPr>
          <w:szCs w:val="21"/>
          <w:vertAlign w:val="subscript"/>
        </w:rPr>
        <w:t>0</w:t>
      </w:r>
      <w:r w:rsidR="00233207" w:rsidRPr="00233207">
        <w:t>——</w:t>
      </w:r>
      <w:r w:rsidRPr="00233207">
        <w:rPr>
          <w:szCs w:val="21"/>
        </w:rPr>
        <w:t>试样烘干前的长度值，</w:t>
      </w:r>
      <w:r w:rsidRPr="00233207">
        <w:t>单位为毫米（</w:t>
      </w:r>
      <w:r w:rsidRPr="00233207">
        <w:t>mm</w:t>
      </w:r>
      <w:r w:rsidRPr="00233207">
        <w:t>）</w:t>
      </w:r>
      <w:r w:rsidRPr="00233207">
        <w:rPr>
          <w:szCs w:val="21"/>
        </w:rPr>
        <w:t>。</w:t>
      </w:r>
    </w:p>
    <w:p w:rsidR="00465DC2" w:rsidRPr="0027647B" w:rsidRDefault="00465DC2" w:rsidP="00465DC2">
      <w:pPr>
        <w:ind w:firstLineChars="200" w:firstLine="360"/>
        <w:rPr>
          <w:sz w:val="18"/>
          <w:szCs w:val="18"/>
        </w:rPr>
      </w:pPr>
      <w:r w:rsidRPr="0027647B">
        <w:rPr>
          <w:rFonts w:hint="eastAsia"/>
          <w:sz w:val="18"/>
          <w:szCs w:val="18"/>
        </w:rPr>
        <w:t>注：如果按照其它方法测量不定形耐火材料加热永久线变化，需经相关方协商同意并在试验报告中注明。</w:t>
      </w:r>
    </w:p>
    <w:p w:rsidR="00465DC2" w:rsidRDefault="00465DC2" w:rsidP="00465DC2">
      <w:pPr>
        <w:pStyle w:val="a5"/>
        <w:numPr>
          <w:ilvl w:val="2"/>
          <w:numId w:val="14"/>
        </w:numPr>
        <w:spacing w:beforeLines="0" w:afterLines="0"/>
        <w:rPr>
          <w:rFonts w:ascii="宋体" w:eastAsia="宋体" w:hAnsi="宋体"/>
        </w:rPr>
      </w:pPr>
      <w:r>
        <w:rPr>
          <w:rFonts w:ascii="宋体" w:eastAsia="宋体" w:hAnsi="宋体" w:hint="eastAsia"/>
        </w:rPr>
        <w:t>试</w:t>
      </w:r>
      <w:r w:rsidRPr="00233207">
        <w:rPr>
          <w:rFonts w:ascii="Times New Roman" w:eastAsia="宋体" w:hAnsi="宋体"/>
        </w:rPr>
        <w:t>样加热后长度或体积膨胀的以正（＋）表示，收缩的以负（－）表示。报告每个试样的加热永久线变化的单值和一组试样的平均值。如果需要，也可报告加热永久体积变化率（</w:t>
      </w:r>
      <w:r w:rsidRPr="00233207">
        <w:rPr>
          <w:rFonts w:ascii="Times New Roman" w:eastAsia="宋体"/>
          <w:i/>
          <w:iCs/>
        </w:rPr>
        <w:t>V</w:t>
      </w:r>
      <w:r w:rsidRPr="00233207">
        <w:rPr>
          <w:rFonts w:ascii="Times New Roman" w:eastAsia="宋体"/>
          <w:vertAlign w:val="subscript"/>
        </w:rPr>
        <w:t>c</w:t>
      </w:r>
      <w:r w:rsidRPr="00233207">
        <w:rPr>
          <w:rFonts w:ascii="Times New Roman" w:eastAsia="宋体" w:hAnsi="宋体"/>
        </w:rPr>
        <w:t>）。</w:t>
      </w:r>
    </w:p>
    <w:p w:rsidR="00465DC2" w:rsidRPr="00233207" w:rsidRDefault="00465DC2" w:rsidP="00465DC2">
      <w:pPr>
        <w:pStyle w:val="aff6"/>
        <w:rPr>
          <w:rFonts w:ascii="Times New Roman"/>
        </w:rPr>
      </w:pPr>
      <w:r w:rsidRPr="00233207">
        <w:rPr>
          <w:rFonts w:ascii="Times New Roman"/>
        </w:rPr>
        <w:t>如果一组试样加热后长度或体积变化值不是同</w:t>
      </w:r>
      <w:r w:rsidRPr="00951CF2">
        <w:rPr>
          <w:rFonts w:hAnsi="宋体"/>
        </w:rPr>
        <w:t>“+”或同“-”</w:t>
      </w:r>
      <w:r w:rsidR="00532E76">
        <w:rPr>
          <w:rFonts w:ascii="Times New Roman"/>
        </w:rPr>
        <w:t>，</w:t>
      </w:r>
      <w:r w:rsidRPr="00233207">
        <w:rPr>
          <w:rFonts w:ascii="Times New Roman"/>
        </w:rPr>
        <w:t>仅报告每个试样的加热永久线变化的单值，不</w:t>
      </w:r>
      <w:r w:rsidRPr="00233207">
        <w:rPr>
          <w:rFonts w:ascii="Times New Roman" w:hAnsi="宋体"/>
        </w:rPr>
        <w:t>报告</w:t>
      </w:r>
      <w:r w:rsidRPr="00233207">
        <w:rPr>
          <w:rFonts w:ascii="Times New Roman"/>
        </w:rPr>
        <w:t>平均值。</w:t>
      </w:r>
    </w:p>
    <w:p w:rsidR="00465DC2" w:rsidRDefault="00465DC2" w:rsidP="00465DC2">
      <w:pPr>
        <w:pStyle w:val="a5"/>
        <w:numPr>
          <w:ilvl w:val="2"/>
          <w:numId w:val="14"/>
        </w:numPr>
        <w:spacing w:beforeLines="0" w:afterLines="0"/>
        <w:rPr>
          <w:rFonts w:ascii="宋体" w:eastAsia="宋体" w:hAnsi="宋体"/>
        </w:rPr>
      </w:pPr>
      <w:r>
        <w:rPr>
          <w:rFonts w:ascii="宋体" w:eastAsia="宋体" w:hAnsi="宋体" w:hint="eastAsia"/>
        </w:rPr>
        <w:t>试验结果按</w:t>
      </w:r>
      <w:r w:rsidRPr="00664A70">
        <w:rPr>
          <w:rFonts w:ascii="Times New Roman" w:eastAsia="宋体"/>
        </w:rPr>
        <w:t>GB/T 8170</w:t>
      </w:r>
      <w:r w:rsidRPr="002B6119">
        <w:rPr>
          <w:rFonts w:ascii="Times New Roman" w:eastAsia="宋体" w:hAnsi="宋体"/>
        </w:rPr>
        <w:t>修约至</w:t>
      </w:r>
      <w:r w:rsidRPr="002B6119">
        <w:rPr>
          <w:rFonts w:ascii="Times New Roman" w:eastAsia="宋体"/>
        </w:rPr>
        <w:t>1</w:t>
      </w:r>
      <w:r>
        <w:rPr>
          <w:rFonts w:ascii="宋体" w:eastAsia="宋体" w:hAnsi="宋体" w:hint="eastAsia"/>
        </w:rPr>
        <w:t>位小数。</w:t>
      </w:r>
    </w:p>
    <w:p w:rsidR="00465DC2" w:rsidRDefault="00465DC2" w:rsidP="008B4DC7">
      <w:pPr>
        <w:pStyle w:val="a4"/>
        <w:numPr>
          <w:ilvl w:val="1"/>
          <w:numId w:val="14"/>
        </w:numPr>
        <w:spacing w:beforeLines="50" w:afterLines="50"/>
      </w:pPr>
      <w:r>
        <w:rPr>
          <w:rFonts w:hint="eastAsia"/>
        </w:rPr>
        <w:t>允许误差</w:t>
      </w:r>
    </w:p>
    <w:p w:rsidR="00465DC2" w:rsidRPr="00952D29" w:rsidRDefault="00465DC2" w:rsidP="00465DC2">
      <w:pPr>
        <w:pStyle w:val="aff6"/>
        <w:rPr>
          <w:rFonts w:ascii="Times New Roman"/>
        </w:rPr>
      </w:pPr>
      <w:r>
        <w:rPr>
          <w:rFonts w:hint="eastAsia"/>
        </w:rPr>
        <w:t>同一试验室同一块砖复验误差，其绝对值不</w:t>
      </w:r>
      <w:r w:rsidR="00144255">
        <w:rPr>
          <w:rFonts w:hint="eastAsia"/>
        </w:rPr>
        <w:t>应该</w:t>
      </w:r>
      <w:r>
        <w:rPr>
          <w:rFonts w:hint="eastAsia"/>
        </w:rPr>
        <w:t>超过</w:t>
      </w:r>
      <w:r w:rsidRPr="00952D29">
        <w:rPr>
          <w:rFonts w:ascii="Times New Roman"/>
        </w:rPr>
        <w:t>0.1%</w:t>
      </w:r>
      <w:r w:rsidRPr="00952D29">
        <w:rPr>
          <w:rFonts w:ascii="Times New Roman"/>
        </w:rPr>
        <w:t>；</w:t>
      </w:r>
    </w:p>
    <w:p w:rsidR="00465DC2" w:rsidRPr="00D24395" w:rsidRDefault="00465DC2" w:rsidP="00465DC2">
      <w:pPr>
        <w:pStyle w:val="aff6"/>
        <w:rPr>
          <w:rFonts w:ascii="Times New Roman"/>
        </w:rPr>
      </w:pPr>
      <w:r w:rsidRPr="00952D29">
        <w:rPr>
          <w:rFonts w:ascii="Times New Roman"/>
        </w:rPr>
        <w:lastRenderedPageBreak/>
        <w:t>不同试验室同一块砖复验误差，其绝对值不</w:t>
      </w:r>
      <w:r w:rsidR="00151184">
        <w:rPr>
          <w:rFonts w:ascii="Times New Roman" w:hint="eastAsia"/>
        </w:rPr>
        <w:t>应该</w:t>
      </w:r>
      <w:r w:rsidRPr="00952D29">
        <w:rPr>
          <w:rFonts w:ascii="Times New Roman"/>
        </w:rPr>
        <w:t>超过</w:t>
      </w:r>
      <w:r w:rsidRPr="00952D29">
        <w:rPr>
          <w:rFonts w:ascii="Times New Roman"/>
        </w:rPr>
        <w:t>0.2%</w:t>
      </w:r>
      <w:r>
        <w:rPr>
          <w:rFonts w:ascii="Times New Roman" w:hint="eastAsia"/>
        </w:rPr>
        <w:t>。</w:t>
      </w:r>
    </w:p>
    <w:p w:rsidR="00465DC2" w:rsidRDefault="00465DC2" w:rsidP="008B4DC7">
      <w:pPr>
        <w:pStyle w:val="a4"/>
        <w:numPr>
          <w:ilvl w:val="1"/>
          <w:numId w:val="14"/>
        </w:numPr>
        <w:spacing w:beforeLines="50" w:afterLines="50"/>
      </w:pPr>
      <w:r>
        <w:rPr>
          <w:rFonts w:hint="eastAsia"/>
        </w:rPr>
        <w:t>试验报告</w:t>
      </w:r>
    </w:p>
    <w:p w:rsidR="00465DC2" w:rsidRPr="00233207" w:rsidRDefault="00465DC2" w:rsidP="00465DC2">
      <w:pPr>
        <w:pStyle w:val="aff6"/>
        <w:rPr>
          <w:rFonts w:ascii="Times New Roman"/>
        </w:rPr>
      </w:pPr>
      <w:r w:rsidRPr="00233207">
        <w:rPr>
          <w:rFonts w:ascii="Times New Roman"/>
        </w:rPr>
        <w:t>试验报告包括以下内容：</w:t>
      </w:r>
      <w:r w:rsidRPr="00233207">
        <w:rPr>
          <w:rFonts w:ascii="Times New Roman"/>
        </w:rPr>
        <w:t xml:space="preserve"> </w:t>
      </w:r>
    </w:p>
    <w:p w:rsidR="00465DC2" w:rsidRPr="00233207" w:rsidRDefault="00465DC2" w:rsidP="00465DC2">
      <w:pPr>
        <w:pStyle w:val="aff"/>
        <w:numPr>
          <w:ilvl w:val="0"/>
          <w:numId w:val="17"/>
        </w:numPr>
        <w:rPr>
          <w:rFonts w:ascii="Times New Roman"/>
        </w:rPr>
      </w:pPr>
      <w:r w:rsidRPr="00233207">
        <w:rPr>
          <w:rFonts w:ascii="Times New Roman"/>
        </w:rPr>
        <w:t>试验项目的名称；</w:t>
      </w:r>
    </w:p>
    <w:p w:rsidR="00465DC2" w:rsidRPr="00233207" w:rsidRDefault="00465DC2" w:rsidP="00465DC2">
      <w:pPr>
        <w:pStyle w:val="aff"/>
        <w:numPr>
          <w:ilvl w:val="0"/>
          <w:numId w:val="17"/>
        </w:numPr>
        <w:rPr>
          <w:rFonts w:ascii="Times New Roman"/>
        </w:rPr>
      </w:pPr>
      <w:r w:rsidRPr="00233207">
        <w:rPr>
          <w:rFonts w:ascii="Times New Roman"/>
        </w:rPr>
        <w:t>试验日期；</w:t>
      </w:r>
    </w:p>
    <w:p w:rsidR="00465DC2" w:rsidRPr="00233207" w:rsidRDefault="00465DC2" w:rsidP="00465DC2">
      <w:pPr>
        <w:pStyle w:val="aff"/>
        <w:numPr>
          <w:ilvl w:val="0"/>
          <w:numId w:val="17"/>
        </w:numPr>
        <w:rPr>
          <w:rFonts w:ascii="Times New Roman"/>
        </w:rPr>
      </w:pPr>
      <w:r w:rsidRPr="00233207">
        <w:rPr>
          <w:rFonts w:ascii="Times New Roman"/>
        </w:rPr>
        <w:t>试验所依据的标准，即</w:t>
      </w:r>
      <w:r w:rsidRPr="00294F22">
        <w:rPr>
          <w:rFonts w:hAnsi="宋体"/>
        </w:rPr>
        <w:t>“按本文件的长度测量法或比较计法或体积测量法”</w:t>
      </w:r>
      <w:r w:rsidRPr="00233207">
        <w:rPr>
          <w:rFonts w:ascii="Times New Roman"/>
        </w:rPr>
        <w:t>；</w:t>
      </w:r>
    </w:p>
    <w:p w:rsidR="00465DC2" w:rsidRPr="00233207" w:rsidRDefault="00465DC2" w:rsidP="00465DC2">
      <w:pPr>
        <w:pStyle w:val="aff"/>
        <w:numPr>
          <w:ilvl w:val="0"/>
          <w:numId w:val="17"/>
        </w:numPr>
        <w:rPr>
          <w:rFonts w:ascii="Times New Roman"/>
        </w:rPr>
      </w:pPr>
      <w:r w:rsidRPr="00233207">
        <w:rPr>
          <w:rFonts w:ascii="Times New Roman"/>
        </w:rPr>
        <w:t>试验材料的说明（制造厂家、品种、批号等）；</w:t>
      </w:r>
    </w:p>
    <w:p w:rsidR="00465DC2" w:rsidRPr="00233207" w:rsidRDefault="00465DC2" w:rsidP="00465DC2">
      <w:pPr>
        <w:pStyle w:val="aff"/>
        <w:numPr>
          <w:ilvl w:val="0"/>
          <w:numId w:val="17"/>
        </w:numPr>
        <w:rPr>
          <w:rFonts w:ascii="Times New Roman"/>
        </w:rPr>
      </w:pPr>
      <w:r w:rsidRPr="00233207">
        <w:rPr>
          <w:rFonts w:ascii="Times New Roman"/>
        </w:rPr>
        <w:t>待测样品的数量；</w:t>
      </w:r>
    </w:p>
    <w:p w:rsidR="00465DC2" w:rsidRPr="00233207" w:rsidRDefault="00465DC2" w:rsidP="00465DC2">
      <w:pPr>
        <w:pStyle w:val="aff"/>
        <w:numPr>
          <w:ilvl w:val="0"/>
          <w:numId w:val="17"/>
        </w:numPr>
        <w:rPr>
          <w:rFonts w:ascii="Times New Roman"/>
        </w:rPr>
      </w:pPr>
      <w:r w:rsidRPr="00233207">
        <w:rPr>
          <w:rFonts w:ascii="Times New Roman"/>
        </w:rPr>
        <w:t>每块样砖的取样数量；</w:t>
      </w:r>
    </w:p>
    <w:p w:rsidR="00465DC2" w:rsidRPr="00233207" w:rsidRDefault="00465DC2" w:rsidP="00465DC2">
      <w:pPr>
        <w:pStyle w:val="aff"/>
        <w:numPr>
          <w:ilvl w:val="0"/>
          <w:numId w:val="17"/>
        </w:numPr>
        <w:rPr>
          <w:rFonts w:ascii="Times New Roman"/>
        </w:rPr>
      </w:pPr>
      <w:r w:rsidRPr="00233207">
        <w:rPr>
          <w:rFonts w:ascii="Times New Roman"/>
        </w:rPr>
        <w:t>试样尺寸及其在砖中的位置（</w:t>
      </w:r>
      <w:r w:rsidRPr="00233207">
        <w:rPr>
          <w:rFonts w:ascii="Times New Roman"/>
        </w:rPr>
        <w:t>6.2</w:t>
      </w:r>
      <w:r w:rsidRPr="00233207">
        <w:rPr>
          <w:rFonts w:ascii="Times New Roman"/>
        </w:rPr>
        <w:t>）；</w:t>
      </w:r>
      <w:r w:rsidRPr="00233207">
        <w:rPr>
          <w:rFonts w:ascii="Times New Roman"/>
        </w:rPr>
        <w:t xml:space="preserve"> </w:t>
      </w:r>
    </w:p>
    <w:p w:rsidR="00465DC2" w:rsidRPr="00233207" w:rsidRDefault="00465DC2" w:rsidP="00465DC2">
      <w:pPr>
        <w:pStyle w:val="aff"/>
        <w:numPr>
          <w:ilvl w:val="0"/>
          <w:numId w:val="17"/>
        </w:numPr>
        <w:rPr>
          <w:rFonts w:ascii="Times New Roman"/>
        </w:rPr>
      </w:pPr>
      <w:r w:rsidRPr="00233207">
        <w:rPr>
          <w:rFonts w:ascii="Times New Roman"/>
        </w:rPr>
        <w:t>使用的长度测量装置的型号；</w:t>
      </w:r>
      <w:r w:rsidRPr="00233207">
        <w:rPr>
          <w:rFonts w:ascii="Times New Roman"/>
        </w:rPr>
        <w:t xml:space="preserve"> </w:t>
      </w:r>
    </w:p>
    <w:p w:rsidR="00465DC2" w:rsidRPr="00233207" w:rsidRDefault="00465DC2" w:rsidP="00465DC2">
      <w:pPr>
        <w:pStyle w:val="aff"/>
        <w:numPr>
          <w:ilvl w:val="0"/>
          <w:numId w:val="17"/>
        </w:numPr>
        <w:rPr>
          <w:rFonts w:ascii="Times New Roman"/>
        </w:rPr>
      </w:pPr>
      <w:r w:rsidRPr="00233207">
        <w:rPr>
          <w:rFonts w:ascii="Times New Roman"/>
        </w:rPr>
        <w:t>使用的试验炉种类（</w:t>
      </w:r>
      <w:r w:rsidRPr="00233207">
        <w:rPr>
          <w:rFonts w:ascii="Times New Roman"/>
        </w:rPr>
        <w:t>5.1</w:t>
      </w:r>
      <w:r w:rsidRPr="00233207">
        <w:rPr>
          <w:rFonts w:ascii="Times New Roman"/>
        </w:rPr>
        <w:t>）；</w:t>
      </w:r>
      <w:r w:rsidRPr="00233207">
        <w:rPr>
          <w:rFonts w:ascii="Times New Roman"/>
        </w:rPr>
        <w:t xml:space="preserve"> </w:t>
      </w:r>
    </w:p>
    <w:p w:rsidR="00465DC2" w:rsidRPr="00233207" w:rsidRDefault="00465DC2" w:rsidP="00465DC2">
      <w:pPr>
        <w:pStyle w:val="aff6"/>
        <w:rPr>
          <w:rFonts w:ascii="Times New Roman"/>
        </w:rPr>
      </w:pPr>
      <w:r w:rsidRPr="00233207">
        <w:rPr>
          <w:rFonts w:ascii="Times New Roman"/>
        </w:rPr>
        <w:t>j</w:t>
      </w:r>
      <w:r w:rsidRPr="00233207">
        <w:rPr>
          <w:rFonts w:ascii="Times New Roman"/>
        </w:rPr>
        <w:t>）</w:t>
      </w:r>
      <w:r w:rsidR="00294F22">
        <w:rPr>
          <w:rFonts w:ascii="Times New Roman" w:hint="eastAsia"/>
        </w:rPr>
        <w:t xml:space="preserve"> </w:t>
      </w:r>
      <w:r w:rsidRPr="00233207">
        <w:rPr>
          <w:rFonts w:ascii="Times New Roman"/>
        </w:rPr>
        <w:t>炉气的氧含量（如果需要）（</w:t>
      </w:r>
      <w:r w:rsidRPr="00233207">
        <w:rPr>
          <w:rFonts w:ascii="Times New Roman"/>
        </w:rPr>
        <w:t>7.8</w:t>
      </w:r>
      <w:r w:rsidRPr="00233207">
        <w:rPr>
          <w:rFonts w:ascii="Times New Roman"/>
        </w:rPr>
        <w:t>）；</w:t>
      </w:r>
    </w:p>
    <w:p w:rsidR="00465DC2" w:rsidRPr="00233207" w:rsidRDefault="00465DC2" w:rsidP="00465DC2">
      <w:pPr>
        <w:pStyle w:val="aff6"/>
        <w:rPr>
          <w:rFonts w:ascii="Times New Roman"/>
        </w:rPr>
      </w:pPr>
      <w:r w:rsidRPr="00233207">
        <w:rPr>
          <w:rFonts w:ascii="Times New Roman"/>
        </w:rPr>
        <w:t>k</w:t>
      </w:r>
      <w:r w:rsidRPr="00233207">
        <w:rPr>
          <w:rFonts w:ascii="Times New Roman"/>
        </w:rPr>
        <w:t>）</w:t>
      </w:r>
      <w:r w:rsidRPr="00233207">
        <w:rPr>
          <w:rFonts w:ascii="Times New Roman"/>
        </w:rPr>
        <w:t xml:space="preserve"> </w:t>
      </w:r>
      <w:r w:rsidRPr="00233207">
        <w:rPr>
          <w:rFonts w:ascii="Times New Roman"/>
        </w:rPr>
        <w:t>加热制度（</w:t>
      </w:r>
      <w:r w:rsidRPr="00233207">
        <w:rPr>
          <w:rFonts w:ascii="Times New Roman"/>
        </w:rPr>
        <w:t>7.6</w:t>
      </w:r>
      <w:r w:rsidRPr="00233207">
        <w:rPr>
          <w:rFonts w:ascii="Times New Roman"/>
        </w:rPr>
        <w:t>）；</w:t>
      </w:r>
    </w:p>
    <w:p w:rsidR="00465DC2" w:rsidRPr="00233207" w:rsidRDefault="00465DC2" w:rsidP="00465DC2">
      <w:pPr>
        <w:pStyle w:val="aff6"/>
        <w:rPr>
          <w:rFonts w:ascii="Times New Roman"/>
        </w:rPr>
      </w:pPr>
      <w:r w:rsidRPr="00233207">
        <w:rPr>
          <w:rFonts w:ascii="Times New Roman"/>
        </w:rPr>
        <w:t>l</w:t>
      </w:r>
      <w:r w:rsidRPr="00233207">
        <w:rPr>
          <w:rFonts w:ascii="Times New Roman"/>
        </w:rPr>
        <w:t>）</w:t>
      </w:r>
      <w:r w:rsidRPr="00233207">
        <w:rPr>
          <w:rFonts w:ascii="Times New Roman"/>
        </w:rPr>
        <w:t xml:space="preserve"> </w:t>
      </w:r>
      <w:r w:rsidRPr="00233207">
        <w:rPr>
          <w:rFonts w:ascii="Times New Roman"/>
        </w:rPr>
        <w:t>标称试验温度（</w:t>
      </w:r>
      <w:r w:rsidRPr="00233207">
        <w:rPr>
          <w:rFonts w:ascii="Times New Roman"/>
        </w:rPr>
        <w:t>7.4</w:t>
      </w:r>
      <w:r w:rsidRPr="00233207">
        <w:rPr>
          <w:rFonts w:ascii="Times New Roman"/>
        </w:rPr>
        <w:t>）；</w:t>
      </w:r>
    </w:p>
    <w:p w:rsidR="00465DC2" w:rsidRPr="00233207" w:rsidRDefault="00465DC2" w:rsidP="00465DC2">
      <w:pPr>
        <w:pStyle w:val="aff6"/>
        <w:rPr>
          <w:rFonts w:ascii="Times New Roman"/>
        </w:rPr>
      </w:pPr>
      <w:r w:rsidRPr="00233207">
        <w:rPr>
          <w:rFonts w:ascii="Times New Roman"/>
        </w:rPr>
        <w:t>m</w:t>
      </w:r>
      <w:r w:rsidRPr="00233207">
        <w:rPr>
          <w:rFonts w:ascii="Times New Roman"/>
        </w:rPr>
        <w:t>）</w:t>
      </w:r>
      <w:r w:rsidRPr="00233207">
        <w:rPr>
          <w:rFonts w:ascii="Times New Roman"/>
        </w:rPr>
        <w:t xml:space="preserve"> </w:t>
      </w:r>
      <w:r w:rsidRPr="00233207">
        <w:rPr>
          <w:rFonts w:ascii="Times New Roman"/>
        </w:rPr>
        <w:t>实际平均温度（</w:t>
      </w:r>
      <w:r w:rsidRPr="00233207">
        <w:rPr>
          <w:rFonts w:ascii="Times New Roman"/>
        </w:rPr>
        <w:t>7.7</w:t>
      </w:r>
      <w:r w:rsidRPr="00233207">
        <w:rPr>
          <w:rFonts w:ascii="Times New Roman"/>
        </w:rPr>
        <w:t>）；</w:t>
      </w:r>
    </w:p>
    <w:p w:rsidR="00465DC2" w:rsidRPr="00233207" w:rsidRDefault="00465DC2" w:rsidP="00465DC2">
      <w:pPr>
        <w:pStyle w:val="aff6"/>
        <w:rPr>
          <w:rFonts w:ascii="Times New Roman"/>
        </w:rPr>
      </w:pPr>
      <w:r w:rsidRPr="00233207">
        <w:rPr>
          <w:rFonts w:ascii="Times New Roman"/>
        </w:rPr>
        <w:t>n</w:t>
      </w:r>
      <w:r w:rsidRPr="00233207">
        <w:rPr>
          <w:rFonts w:ascii="Times New Roman"/>
        </w:rPr>
        <w:t>）</w:t>
      </w:r>
      <w:r w:rsidRPr="00233207">
        <w:rPr>
          <w:rFonts w:ascii="Times New Roman"/>
        </w:rPr>
        <w:t xml:space="preserve"> </w:t>
      </w:r>
      <w:r w:rsidRPr="00233207">
        <w:rPr>
          <w:rFonts w:ascii="Times New Roman"/>
        </w:rPr>
        <w:t>在实际平均温度下的保温时间（</w:t>
      </w:r>
      <w:r w:rsidRPr="00233207">
        <w:rPr>
          <w:rFonts w:ascii="Times New Roman"/>
        </w:rPr>
        <w:t>7.7</w:t>
      </w:r>
      <w:r w:rsidRPr="00233207">
        <w:rPr>
          <w:rFonts w:ascii="Times New Roman"/>
        </w:rPr>
        <w:t>）；</w:t>
      </w:r>
    </w:p>
    <w:p w:rsidR="00465DC2" w:rsidRPr="00233207" w:rsidRDefault="00465DC2" w:rsidP="00465DC2">
      <w:pPr>
        <w:pStyle w:val="aff6"/>
        <w:rPr>
          <w:rFonts w:ascii="Times New Roman"/>
        </w:rPr>
      </w:pPr>
      <w:r w:rsidRPr="00233207">
        <w:rPr>
          <w:rFonts w:ascii="Times New Roman"/>
        </w:rPr>
        <w:t>o</w:t>
      </w:r>
      <w:r w:rsidRPr="00233207">
        <w:rPr>
          <w:rFonts w:ascii="Times New Roman"/>
        </w:rPr>
        <w:t>）</w:t>
      </w:r>
      <w:r w:rsidRPr="00233207">
        <w:rPr>
          <w:rFonts w:ascii="Times New Roman"/>
        </w:rPr>
        <w:t xml:space="preserve"> </w:t>
      </w:r>
      <w:r w:rsidRPr="00233207">
        <w:rPr>
          <w:rFonts w:ascii="Times New Roman"/>
        </w:rPr>
        <w:t>烧后试样的外观（</w:t>
      </w:r>
      <w:r w:rsidRPr="00233207">
        <w:rPr>
          <w:rFonts w:ascii="Times New Roman"/>
        </w:rPr>
        <w:t>7.10.1</w:t>
      </w:r>
      <w:r w:rsidRPr="00233207">
        <w:rPr>
          <w:rFonts w:ascii="Times New Roman"/>
        </w:rPr>
        <w:t>）；</w:t>
      </w:r>
    </w:p>
    <w:p w:rsidR="00465DC2" w:rsidRPr="00233207" w:rsidRDefault="00465DC2" w:rsidP="00465DC2">
      <w:pPr>
        <w:pStyle w:val="aff6"/>
        <w:rPr>
          <w:rFonts w:ascii="Times New Roman"/>
        </w:rPr>
      </w:pPr>
      <w:r w:rsidRPr="00233207">
        <w:rPr>
          <w:rFonts w:ascii="Times New Roman"/>
        </w:rPr>
        <w:t>p</w:t>
      </w:r>
      <w:r w:rsidRPr="00233207">
        <w:rPr>
          <w:rFonts w:ascii="Times New Roman"/>
        </w:rPr>
        <w:t>）</w:t>
      </w:r>
      <w:r w:rsidRPr="00233207">
        <w:rPr>
          <w:rFonts w:ascii="Times New Roman"/>
        </w:rPr>
        <w:t xml:space="preserve"> </w:t>
      </w:r>
      <w:r w:rsidRPr="00233207">
        <w:rPr>
          <w:rFonts w:ascii="Times New Roman"/>
        </w:rPr>
        <w:t>每块试样和每块制品线性或体积变化的单值和平均值。</w:t>
      </w: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f6"/>
      </w:pPr>
    </w:p>
    <w:p w:rsidR="00465DC2" w:rsidRDefault="00465DC2" w:rsidP="00465DC2">
      <w:pPr>
        <w:pStyle w:val="af5"/>
        <w:keepNext w:val="0"/>
        <w:tabs>
          <w:tab w:val="clear" w:pos="360"/>
        </w:tabs>
        <w:spacing w:after="200"/>
      </w:pPr>
      <w:r>
        <w:rPr>
          <w:rFonts w:hint="eastAsia"/>
        </w:rPr>
        <w:lastRenderedPageBreak/>
        <w:br/>
        <w:t>（资料性附录）</w:t>
      </w:r>
      <w:r>
        <w:rPr>
          <w:rFonts w:hint="eastAsia"/>
        </w:rPr>
        <w:br/>
        <w:t>本文件章条编号与ISO 2478：1987和ISO 2477：2005章条编号对照</w:t>
      </w:r>
    </w:p>
    <w:p w:rsidR="00465DC2" w:rsidRPr="00236B99" w:rsidRDefault="00465DC2" w:rsidP="00465DC2">
      <w:pPr>
        <w:pStyle w:val="aff6"/>
        <w:rPr>
          <w:rFonts w:ascii="Times New Roman"/>
        </w:rPr>
      </w:pPr>
      <w:r w:rsidRPr="00236B99">
        <w:rPr>
          <w:rFonts w:ascii="Times New Roman"/>
        </w:rPr>
        <w:t>表</w:t>
      </w:r>
      <w:r w:rsidRPr="00236B99">
        <w:rPr>
          <w:rFonts w:ascii="Times New Roman"/>
        </w:rPr>
        <w:t>A.1</w:t>
      </w:r>
      <w:r w:rsidRPr="00236B99">
        <w:rPr>
          <w:rFonts w:ascii="Times New Roman"/>
        </w:rPr>
        <w:t>给出了</w:t>
      </w:r>
      <w:r>
        <w:rPr>
          <w:rFonts w:ascii="Times New Roman"/>
        </w:rPr>
        <w:t>本文件</w:t>
      </w:r>
      <w:r w:rsidRPr="00236B99">
        <w:rPr>
          <w:rFonts w:ascii="Times New Roman"/>
        </w:rPr>
        <w:t>章条编号与</w:t>
      </w:r>
      <w:r w:rsidRPr="00236B99">
        <w:rPr>
          <w:rFonts w:ascii="Times New Roman"/>
        </w:rPr>
        <w:t>ISO 2478</w:t>
      </w:r>
      <w:r w:rsidRPr="00236B99">
        <w:rPr>
          <w:rFonts w:ascii="Times New Roman"/>
        </w:rPr>
        <w:t>：</w:t>
      </w:r>
      <w:r w:rsidRPr="00236B99">
        <w:rPr>
          <w:rFonts w:ascii="Times New Roman"/>
        </w:rPr>
        <w:t>1987</w:t>
      </w:r>
      <w:r w:rsidRPr="00236B99">
        <w:rPr>
          <w:rFonts w:ascii="Times New Roman"/>
        </w:rPr>
        <w:t>和</w:t>
      </w:r>
      <w:r w:rsidRPr="00236B99">
        <w:rPr>
          <w:rFonts w:ascii="Times New Roman"/>
        </w:rPr>
        <w:t>ISO 2477</w:t>
      </w:r>
      <w:r w:rsidRPr="00236B99">
        <w:rPr>
          <w:rFonts w:ascii="Times New Roman"/>
        </w:rPr>
        <w:t>：</w:t>
      </w:r>
      <w:r w:rsidRPr="00236B99">
        <w:rPr>
          <w:rFonts w:ascii="Times New Roman"/>
        </w:rPr>
        <w:t>2005</w:t>
      </w:r>
      <w:r w:rsidRPr="00236B99">
        <w:rPr>
          <w:rFonts w:ascii="Times New Roman"/>
        </w:rPr>
        <w:t>章条编号对照一览表。</w:t>
      </w:r>
    </w:p>
    <w:p w:rsidR="00465DC2" w:rsidRDefault="00465DC2" w:rsidP="00465DC2">
      <w:pPr>
        <w:pStyle w:val="af3"/>
        <w:widowControl/>
        <w:numPr>
          <w:ilvl w:val="0"/>
          <w:numId w:val="0"/>
        </w:numPr>
        <w:tabs>
          <w:tab w:val="num" w:pos="360"/>
        </w:tabs>
        <w:spacing w:beforeLines="0" w:afterLines="0"/>
        <w:textAlignment w:val="baseline"/>
      </w:pPr>
      <w:r>
        <w:rPr>
          <w:rFonts w:hint="eastAsia"/>
        </w:rPr>
        <w:t>A.1本文件章条编号与ISO 2478：1987和ISO 2477：2005章条编号对照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9"/>
        <w:gridCol w:w="3190"/>
        <w:gridCol w:w="3191"/>
      </w:tblGrid>
      <w:tr w:rsidR="00465DC2" w:rsidTr="008F36C5">
        <w:tc>
          <w:tcPr>
            <w:tcW w:w="3190" w:type="dxa"/>
            <w:vAlign w:val="center"/>
          </w:tcPr>
          <w:p w:rsidR="00465DC2" w:rsidRDefault="00465DC2" w:rsidP="008F36C5">
            <w:pPr>
              <w:pStyle w:val="aff6"/>
              <w:ind w:firstLineChars="0" w:firstLine="0"/>
              <w:jc w:val="center"/>
              <w:rPr>
                <w:sz w:val="18"/>
              </w:rPr>
            </w:pPr>
            <w:r>
              <w:rPr>
                <w:rFonts w:hint="eastAsia"/>
                <w:sz w:val="18"/>
              </w:rPr>
              <w:t>本文件章条编号</w:t>
            </w:r>
          </w:p>
        </w:tc>
        <w:tc>
          <w:tcPr>
            <w:tcW w:w="3190" w:type="dxa"/>
            <w:vAlign w:val="center"/>
          </w:tcPr>
          <w:p w:rsidR="00465DC2" w:rsidRDefault="00465DC2" w:rsidP="008F36C5">
            <w:pPr>
              <w:pStyle w:val="aff6"/>
              <w:ind w:firstLineChars="0" w:firstLine="0"/>
              <w:jc w:val="center"/>
              <w:rPr>
                <w:sz w:val="18"/>
              </w:rPr>
            </w:pPr>
            <w:r>
              <w:rPr>
                <w:rFonts w:hint="eastAsia"/>
                <w:sz w:val="18"/>
              </w:rPr>
              <w:t>ISO 2478：1987章条编号</w:t>
            </w:r>
          </w:p>
        </w:tc>
        <w:tc>
          <w:tcPr>
            <w:tcW w:w="3191" w:type="dxa"/>
            <w:vAlign w:val="center"/>
          </w:tcPr>
          <w:p w:rsidR="00465DC2" w:rsidRDefault="00465DC2" w:rsidP="008F36C5">
            <w:pPr>
              <w:pStyle w:val="aff6"/>
              <w:ind w:firstLineChars="0" w:firstLine="0"/>
              <w:jc w:val="center"/>
              <w:rPr>
                <w:sz w:val="18"/>
              </w:rPr>
            </w:pPr>
            <w:r>
              <w:rPr>
                <w:rFonts w:hint="eastAsia"/>
                <w:sz w:val="18"/>
              </w:rPr>
              <w:t>ISO 2477：2005章条编号</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1</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1</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1</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2</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2</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2</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3</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3</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3</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4</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4</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4</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5.1</w:t>
            </w:r>
            <w:r w:rsidRPr="00236B99">
              <w:rPr>
                <w:rFonts w:ascii="Times New Roman"/>
                <w:color w:val="000000"/>
                <w:sz w:val="18"/>
              </w:rPr>
              <w:t>～</w:t>
            </w:r>
            <w:r w:rsidRPr="00236B99">
              <w:rPr>
                <w:rFonts w:ascii="Times New Roman"/>
                <w:color w:val="000000"/>
                <w:sz w:val="18"/>
              </w:rPr>
              <w:t>5.4</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5.1</w:t>
            </w:r>
            <w:r w:rsidRPr="00236B99">
              <w:rPr>
                <w:rFonts w:ascii="Times New Roman"/>
                <w:color w:val="000000"/>
                <w:sz w:val="18"/>
              </w:rPr>
              <w:t>～</w:t>
            </w:r>
            <w:r w:rsidRPr="00236B99">
              <w:rPr>
                <w:rFonts w:ascii="Times New Roman"/>
                <w:color w:val="000000"/>
                <w:sz w:val="18"/>
              </w:rPr>
              <w:t>5.4</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5.1</w:t>
            </w:r>
            <w:r w:rsidRPr="00236B99">
              <w:rPr>
                <w:rFonts w:ascii="Times New Roman"/>
                <w:color w:val="000000"/>
                <w:sz w:val="18"/>
              </w:rPr>
              <w:t>～</w:t>
            </w:r>
            <w:r w:rsidRPr="00236B99">
              <w:rPr>
                <w:rFonts w:ascii="Times New Roman"/>
                <w:color w:val="000000"/>
                <w:sz w:val="18"/>
              </w:rPr>
              <w:t>5.4</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5.4.1</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5.4</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5.4.2</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5.4</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5.5</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5.5</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5.6</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5.6</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5.5</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6.1</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6.1</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6.1</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6.2.1</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6.2</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6.2.2</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6.2</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6.2.3</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7.1</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7.1</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7.1</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7.2</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7.2</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7.2</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7.2.1</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7.2.1</w:t>
              </w:r>
            </w:smartTag>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7.2.2</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7.2.2</w:t>
              </w:r>
            </w:smartTag>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7.2.3</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7.2</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7.3</w:t>
            </w:r>
            <w:r w:rsidRPr="00236B99">
              <w:rPr>
                <w:rFonts w:ascii="Times New Roman"/>
                <w:color w:val="000000"/>
                <w:sz w:val="18"/>
              </w:rPr>
              <w:t>～</w:t>
            </w:r>
            <w:r w:rsidRPr="00236B99">
              <w:rPr>
                <w:rFonts w:ascii="Times New Roman"/>
                <w:color w:val="000000"/>
                <w:sz w:val="18"/>
              </w:rPr>
              <w:t>7.10</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7.3</w:t>
            </w:r>
            <w:r w:rsidRPr="00236B99">
              <w:rPr>
                <w:rFonts w:ascii="Times New Roman"/>
                <w:color w:val="000000"/>
                <w:sz w:val="18"/>
              </w:rPr>
              <w:t>～</w:t>
            </w:r>
            <w:r w:rsidRPr="00236B99">
              <w:rPr>
                <w:rFonts w:ascii="Times New Roman"/>
                <w:color w:val="000000"/>
                <w:sz w:val="18"/>
              </w:rPr>
              <w:t>7.10</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7.3</w:t>
            </w:r>
            <w:r w:rsidRPr="00236B99">
              <w:rPr>
                <w:rFonts w:ascii="Times New Roman"/>
                <w:color w:val="000000"/>
                <w:sz w:val="18"/>
              </w:rPr>
              <w:t>～</w:t>
            </w:r>
            <w:r w:rsidRPr="00236B99">
              <w:rPr>
                <w:rFonts w:ascii="Times New Roman"/>
                <w:color w:val="000000"/>
                <w:sz w:val="18"/>
              </w:rPr>
              <w:t>7.10</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7.10.1</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7.10.1</w:t>
              </w:r>
            </w:smartTag>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7.10.2</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7.10</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7.10.3</w:t>
              </w:r>
            </w:smartTag>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smartTag w:uri="urn:schemas-microsoft-com:office:smarttags" w:element="chsdate">
              <w:smartTagPr>
                <w:attr w:name="IsROCDate" w:val="False"/>
                <w:attr w:name="IsLunarDate" w:val="False"/>
                <w:attr w:name="Day" w:val="30"/>
                <w:attr w:name="Month" w:val="12"/>
                <w:attr w:name="Year" w:val="1899"/>
              </w:smartTagPr>
              <w:r w:rsidRPr="00236B99">
                <w:rPr>
                  <w:rFonts w:ascii="Times New Roman"/>
                  <w:color w:val="000000"/>
                  <w:sz w:val="18"/>
                </w:rPr>
                <w:t>7.10.2</w:t>
              </w:r>
            </w:smartTag>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8</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8</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8</w:t>
            </w: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9</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p>
        </w:tc>
      </w:tr>
      <w:tr w:rsidR="00465DC2" w:rsidTr="008F36C5">
        <w:tc>
          <w:tcPr>
            <w:tcW w:w="3190" w:type="dxa"/>
            <w:vAlign w:val="center"/>
          </w:tcPr>
          <w:p w:rsidR="00465DC2" w:rsidRPr="00236B99" w:rsidRDefault="00465DC2" w:rsidP="008F36C5">
            <w:pPr>
              <w:pStyle w:val="aff6"/>
              <w:ind w:firstLineChars="0" w:firstLine="0"/>
              <w:jc w:val="center"/>
              <w:rPr>
                <w:rFonts w:ascii="Times New Roman"/>
                <w:color w:val="000000"/>
                <w:sz w:val="18"/>
              </w:rPr>
            </w:pPr>
            <w:r>
              <w:rPr>
                <w:rFonts w:ascii="Times New Roman" w:hint="eastAsia"/>
                <w:color w:val="000000"/>
                <w:sz w:val="18"/>
              </w:rPr>
              <w:t>10</w:t>
            </w:r>
          </w:p>
        </w:tc>
        <w:tc>
          <w:tcPr>
            <w:tcW w:w="3190"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9</w:t>
            </w:r>
          </w:p>
        </w:tc>
        <w:tc>
          <w:tcPr>
            <w:tcW w:w="3191" w:type="dxa"/>
            <w:vAlign w:val="center"/>
          </w:tcPr>
          <w:p w:rsidR="00465DC2" w:rsidRPr="00236B99" w:rsidRDefault="00465DC2" w:rsidP="008F36C5">
            <w:pPr>
              <w:pStyle w:val="aff6"/>
              <w:ind w:firstLineChars="0" w:firstLine="0"/>
              <w:jc w:val="center"/>
              <w:rPr>
                <w:rFonts w:ascii="Times New Roman"/>
                <w:color w:val="000000"/>
                <w:sz w:val="18"/>
              </w:rPr>
            </w:pPr>
            <w:r w:rsidRPr="00236B99">
              <w:rPr>
                <w:rFonts w:ascii="Times New Roman"/>
                <w:color w:val="000000"/>
                <w:sz w:val="18"/>
              </w:rPr>
              <w:t>9</w:t>
            </w:r>
          </w:p>
        </w:tc>
      </w:tr>
    </w:tbl>
    <w:p w:rsidR="00465DC2" w:rsidRDefault="00465DC2" w:rsidP="00465DC2">
      <w:pPr>
        <w:pStyle w:val="aff6"/>
      </w:pPr>
    </w:p>
    <w:p w:rsidR="00465DC2" w:rsidRDefault="00465DC2" w:rsidP="00465DC2">
      <w:pPr>
        <w:pStyle w:val="af5"/>
        <w:keepNext w:val="0"/>
        <w:tabs>
          <w:tab w:val="clear" w:pos="360"/>
        </w:tabs>
        <w:spacing w:after="200"/>
      </w:pPr>
      <w:r>
        <w:br w:type="page"/>
      </w:r>
      <w:r>
        <w:rPr>
          <w:rFonts w:hint="eastAsia"/>
        </w:rPr>
        <w:lastRenderedPageBreak/>
        <w:br/>
        <w:t>（资料性附录）</w:t>
      </w:r>
      <w:r>
        <w:rPr>
          <w:rFonts w:hint="eastAsia"/>
        </w:rPr>
        <w:br/>
        <w:t>本文件与ISO 2478：1987和ISO 2477：2005技术性差异及其原因</w:t>
      </w:r>
    </w:p>
    <w:p w:rsidR="00465DC2" w:rsidRPr="0082035B" w:rsidRDefault="00465DC2" w:rsidP="00465DC2">
      <w:pPr>
        <w:pStyle w:val="aff6"/>
        <w:rPr>
          <w:rFonts w:ascii="Times New Roman"/>
        </w:rPr>
      </w:pPr>
      <w:r w:rsidRPr="0082035B">
        <w:rPr>
          <w:rFonts w:ascii="Times New Roman"/>
        </w:rPr>
        <w:t>表</w:t>
      </w:r>
      <w:r w:rsidRPr="0082035B">
        <w:rPr>
          <w:rFonts w:ascii="Times New Roman"/>
        </w:rPr>
        <w:t>B.1</w:t>
      </w:r>
      <w:r w:rsidRPr="0082035B">
        <w:rPr>
          <w:rFonts w:ascii="Times New Roman"/>
        </w:rPr>
        <w:t>给出了</w:t>
      </w:r>
      <w:r>
        <w:rPr>
          <w:rFonts w:ascii="Times New Roman"/>
        </w:rPr>
        <w:t>本文件</w:t>
      </w:r>
      <w:r w:rsidRPr="0082035B">
        <w:rPr>
          <w:rFonts w:ascii="Times New Roman"/>
        </w:rPr>
        <w:t>与</w:t>
      </w:r>
      <w:r w:rsidRPr="0082035B">
        <w:rPr>
          <w:rFonts w:ascii="Times New Roman"/>
        </w:rPr>
        <w:t>ISO 2478</w:t>
      </w:r>
      <w:r w:rsidRPr="0082035B">
        <w:rPr>
          <w:rFonts w:ascii="Times New Roman"/>
        </w:rPr>
        <w:t>：</w:t>
      </w:r>
      <w:r w:rsidRPr="0082035B">
        <w:rPr>
          <w:rFonts w:ascii="Times New Roman"/>
        </w:rPr>
        <w:t>1987</w:t>
      </w:r>
      <w:r w:rsidRPr="0082035B">
        <w:rPr>
          <w:rFonts w:ascii="Times New Roman"/>
        </w:rPr>
        <w:t>和</w:t>
      </w:r>
      <w:r w:rsidRPr="0082035B">
        <w:rPr>
          <w:rFonts w:ascii="Times New Roman"/>
        </w:rPr>
        <w:t>ISO 2477</w:t>
      </w:r>
      <w:r w:rsidRPr="0082035B">
        <w:rPr>
          <w:rFonts w:ascii="Times New Roman"/>
        </w:rPr>
        <w:t>：</w:t>
      </w:r>
      <w:r w:rsidRPr="0082035B">
        <w:rPr>
          <w:rFonts w:ascii="Times New Roman"/>
        </w:rPr>
        <w:t>2005</w:t>
      </w:r>
      <w:r w:rsidRPr="0082035B">
        <w:rPr>
          <w:rFonts w:ascii="Times New Roman"/>
        </w:rPr>
        <w:t>的技术性差异及其原因的一览表。</w:t>
      </w:r>
    </w:p>
    <w:p w:rsidR="00465DC2" w:rsidRDefault="00465DC2" w:rsidP="00465DC2">
      <w:pPr>
        <w:pStyle w:val="af3"/>
        <w:widowControl/>
        <w:numPr>
          <w:ilvl w:val="0"/>
          <w:numId w:val="0"/>
        </w:numPr>
        <w:tabs>
          <w:tab w:val="num" w:pos="360"/>
        </w:tabs>
        <w:spacing w:beforeLines="0" w:afterLines="0"/>
        <w:textAlignment w:val="baseline"/>
      </w:pPr>
      <w:r>
        <w:rPr>
          <w:rFonts w:hint="eastAsia"/>
        </w:rPr>
        <w:t>B.1本文件与ISO 2478：1987和ISO 2477：2005技术性差异及其原因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3719"/>
        <w:gridCol w:w="3191"/>
      </w:tblGrid>
      <w:tr w:rsidR="00465DC2" w:rsidTr="008F36C5">
        <w:tc>
          <w:tcPr>
            <w:tcW w:w="2660" w:type="dxa"/>
            <w:vAlign w:val="center"/>
          </w:tcPr>
          <w:p w:rsidR="00465DC2" w:rsidRDefault="00465DC2" w:rsidP="008F36C5">
            <w:pPr>
              <w:pStyle w:val="aff6"/>
              <w:ind w:firstLineChars="0" w:firstLine="0"/>
              <w:jc w:val="center"/>
              <w:rPr>
                <w:sz w:val="18"/>
              </w:rPr>
            </w:pPr>
            <w:r>
              <w:rPr>
                <w:rFonts w:hint="eastAsia"/>
                <w:sz w:val="18"/>
              </w:rPr>
              <w:t>本文件章条编号</w:t>
            </w:r>
          </w:p>
        </w:tc>
        <w:tc>
          <w:tcPr>
            <w:tcW w:w="3719" w:type="dxa"/>
          </w:tcPr>
          <w:p w:rsidR="00465DC2" w:rsidRDefault="00465DC2" w:rsidP="008F36C5">
            <w:pPr>
              <w:pStyle w:val="aff6"/>
              <w:ind w:firstLineChars="0" w:firstLine="0"/>
              <w:jc w:val="center"/>
              <w:rPr>
                <w:sz w:val="18"/>
              </w:rPr>
            </w:pPr>
            <w:r>
              <w:rPr>
                <w:rFonts w:hint="eastAsia"/>
                <w:sz w:val="18"/>
              </w:rPr>
              <w:t>技术性差异</w:t>
            </w:r>
          </w:p>
        </w:tc>
        <w:tc>
          <w:tcPr>
            <w:tcW w:w="3191" w:type="dxa"/>
          </w:tcPr>
          <w:p w:rsidR="00465DC2" w:rsidRDefault="00465DC2" w:rsidP="008F36C5">
            <w:pPr>
              <w:pStyle w:val="aff6"/>
              <w:ind w:firstLineChars="0" w:firstLine="0"/>
              <w:jc w:val="center"/>
              <w:rPr>
                <w:sz w:val="18"/>
              </w:rPr>
            </w:pPr>
            <w:r>
              <w:rPr>
                <w:rFonts w:hint="eastAsia"/>
                <w:sz w:val="18"/>
              </w:rPr>
              <w:t>原    因</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r w:rsidRPr="00C9676C">
              <w:rPr>
                <w:rFonts w:ascii="Times New Roman"/>
                <w:sz w:val="18"/>
              </w:rPr>
              <w:t>2</w:t>
            </w:r>
          </w:p>
        </w:tc>
        <w:tc>
          <w:tcPr>
            <w:tcW w:w="3719" w:type="dxa"/>
            <w:vAlign w:val="center"/>
          </w:tcPr>
          <w:p w:rsidR="00465DC2" w:rsidRPr="0082035B" w:rsidRDefault="00465DC2" w:rsidP="008F36C5">
            <w:pPr>
              <w:pStyle w:val="aff6"/>
              <w:ind w:firstLine="360"/>
              <w:jc w:val="left"/>
              <w:rPr>
                <w:sz w:val="18"/>
                <w:szCs w:val="18"/>
              </w:rPr>
            </w:pPr>
            <w:r w:rsidRPr="0082035B">
              <w:rPr>
                <w:rFonts w:ascii="Times New Roman"/>
                <w:sz w:val="18"/>
                <w:szCs w:val="18"/>
              </w:rPr>
              <w:t>引用标准改为我国标准，增加了引用标准</w:t>
            </w:r>
            <w:r>
              <w:rPr>
                <w:rFonts w:ascii="Times New Roman"/>
                <w:sz w:val="18"/>
                <w:szCs w:val="18"/>
              </w:rPr>
              <w:t>GB/T 45</w:t>
            </w:r>
            <w:r>
              <w:rPr>
                <w:rFonts w:ascii="Times New Roman" w:hint="eastAsia"/>
                <w:sz w:val="18"/>
                <w:szCs w:val="18"/>
              </w:rPr>
              <w:t>1</w:t>
            </w:r>
            <w:r w:rsidRPr="0082035B">
              <w:rPr>
                <w:rFonts w:ascii="Times New Roman"/>
                <w:sz w:val="18"/>
                <w:szCs w:val="18"/>
              </w:rPr>
              <w:t>3.2</w:t>
            </w:r>
            <w:r>
              <w:rPr>
                <w:rFonts w:ascii="Times New Roman" w:hint="eastAsia"/>
                <w:sz w:val="18"/>
                <w:szCs w:val="18"/>
              </w:rPr>
              <w:t>、</w:t>
            </w:r>
            <w:r w:rsidRPr="0082035B">
              <w:rPr>
                <w:rFonts w:ascii="Times New Roman"/>
                <w:sz w:val="18"/>
                <w:szCs w:val="18"/>
              </w:rPr>
              <w:t>GB/T 4513.5 GB/T 4513.6</w:t>
            </w:r>
            <w:r w:rsidRPr="0082035B">
              <w:rPr>
                <w:rFonts w:ascii="Times New Roman"/>
                <w:sz w:val="18"/>
                <w:szCs w:val="18"/>
              </w:rPr>
              <w:t>和</w:t>
            </w:r>
            <w:r w:rsidRPr="0082035B">
              <w:rPr>
                <w:rFonts w:ascii="Times New Roman"/>
                <w:sz w:val="18"/>
                <w:szCs w:val="18"/>
              </w:rPr>
              <w:t xml:space="preserve"> GB/T 18930</w:t>
            </w:r>
            <w:r w:rsidRPr="0082035B">
              <w:rPr>
                <w:rFonts w:hint="eastAsia"/>
                <w:sz w:val="18"/>
                <w:szCs w:val="18"/>
              </w:rPr>
              <w:t>。</w:t>
            </w:r>
          </w:p>
        </w:tc>
        <w:tc>
          <w:tcPr>
            <w:tcW w:w="3191" w:type="dxa"/>
            <w:vAlign w:val="center"/>
          </w:tcPr>
          <w:p w:rsidR="00465DC2" w:rsidRDefault="00465DC2" w:rsidP="008F36C5">
            <w:pPr>
              <w:pStyle w:val="aff6"/>
              <w:ind w:firstLine="360"/>
              <w:jc w:val="left"/>
              <w:rPr>
                <w:sz w:val="18"/>
              </w:rPr>
            </w:pPr>
            <w:r>
              <w:rPr>
                <w:rFonts w:hint="eastAsia"/>
                <w:sz w:val="18"/>
              </w:rPr>
              <w:t>方便使用。</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r w:rsidRPr="00C9676C">
              <w:rPr>
                <w:rFonts w:ascii="Times New Roman"/>
                <w:sz w:val="18"/>
              </w:rPr>
              <w:t>3</w:t>
            </w:r>
          </w:p>
        </w:tc>
        <w:tc>
          <w:tcPr>
            <w:tcW w:w="3719"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术语和定义未一一列出，改为引用</w:t>
            </w:r>
            <w:r w:rsidRPr="00C9676C">
              <w:rPr>
                <w:rFonts w:ascii="Times New Roman" w:hint="eastAsia"/>
                <w:sz w:val="18"/>
                <w:szCs w:val="18"/>
              </w:rPr>
              <w:t>GB/T 18930</w:t>
            </w:r>
            <w:r w:rsidRPr="00C9676C">
              <w:rPr>
                <w:rFonts w:ascii="Times New Roman" w:hint="eastAsia"/>
                <w:sz w:val="18"/>
                <w:szCs w:val="18"/>
              </w:rPr>
              <w:t>。</w:t>
            </w:r>
          </w:p>
        </w:tc>
        <w:tc>
          <w:tcPr>
            <w:tcW w:w="3191" w:type="dxa"/>
            <w:vAlign w:val="center"/>
          </w:tcPr>
          <w:p w:rsidR="00465DC2" w:rsidRPr="00C9676C" w:rsidRDefault="00465DC2" w:rsidP="008F36C5">
            <w:pPr>
              <w:pStyle w:val="aff6"/>
              <w:ind w:firstLineChars="0" w:firstLine="0"/>
              <w:jc w:val="left"/>
              <w:rPr>
                <w:rFonts w:ascii="Times New Roman"/>
                <w:sz w:val="18"/>
                <w:szCs w:val="18"/>
              </w:rPr>
            </w:pPr>
            <w:r>
              <w:rPr>
                <w:rFonts w:ascii="Times New Roman" w:hint="eastAsia"/>
                <w:sz w:val="18"/>
                <w:szCs w:val="18"/>
              </w:rPr>
              <w:t xml:space="preserve">    </w:t>
            </w:r>
            <w:r w:rsidRPr="00C9676C">
              <w:rPr>
                <w:rFonts w:ascii="Times New Roman" w:hint="eastAsia"/>
                <w:sz w:val="18"/>
                <w:szCs w:val="18"/>
              </w:rPr>
              <w:t>术语和定义已广为人知，为与</w:t>
            </w:r>
            <w:r w:rsidRPr="00C9676C">
              <w:rPr>
                <w:rFonts w:ascii="Times New Roman" w:hint="eastAsia"/>
                <w:sz w:val="18"/>
                <w:szCs w:val="18"/>
              </w:rPr>
              <w:t>ISO</w:t>
            </w:r>
            <w:r w:rsidRPr="00C9676C">
              <w:rPr>
                <w:rFonts w:ascii="Times New Roman" w:hint="eastAsia"/>
                <w:sz w:val="18"/>
                <w:szCs w:val="18"/>
              </w:rPr>
              <w:t>标准相一致，</w:t>
            </w:r>
            <w:r>
              <w:rPr>
                <w:rFonts w:ascii="Times New Roman" w:hint="eastAsia"/>
                <w:sz w:val="18"/>
                <w:szCs w:val="18"/>
              </w:rPr>
              <w:t>本文件</w:t>
            </w:r>
            <w:r w:rsidRPr="00C9676C">
              <w:rPr>
                <w:rFonts w:ascii="Times New Roman" w:hint="eastAsia"/>
                <w:sz w:val="18"/>
                <w:szCs w:val="18"/>
              </w:rPr>
              <w:t>不再重复。</w:t>
            </w:r>
          </w:p>
        </w:tc>
      </w:tr>
      <w:tr w:rsidR="00465DC2" w:rsidTr="008F36C5">
        <w:trPr>
          <w:trHeight w:val="475"/>
        </w:trPr>
        <w:tc>
          <w:tcPr>
            <w:tcW w:w="2660" w:type="dxa"/>
            <w:vAlign w:val="center"/>
          </w:tcPr>
          <w:p w:rsidR="00465DC2" w:rsidRPr="00C9676C" w:rsidRDefault="00465DC2" w:rsidP="008F36C5">
            <w:pPr>
              <w:pStyle w:val="aff6"/>
              <w:ind w:firstLineChars="0" w:firstLine="0"/>
              <w:jc w:val="center"/>
              <w:rPr>
                <w:rFonts w:ascii="Times New Roman"/>
                <w:sz w:val="18"/>
              </w:rPr>
            </w:pPr>
            <w:r w:rsidRPr="00C9676C">
              <w:rPr>
                <w:rFonts w:ascii="Times New Roman"/>
                <w:sz w:val="18"/>
              </w:rPr>
              <w:t>4</w:t>
            </w:r>
          </w:p>
        </w:tc>
        <w:tc>
          <w:tcPr>
            <w:tcW w:w="3719"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将氧化性气氛的试验炉修改为试验炉。</w:t>
            </w:r>
          </w:p>
        </w:tc>
        <w:tc>
          <w:tcPr>
            <w:tcW w:w="3191" w:type="dxa"/>
            <w:vAlign w:val="center"/>
          </w:tcPr>
          <w:p w:rsidR="00465DC2" w:rsidRPr="00C9676C" w:rsidRDefault="00465DC2" w:rsidP="008F36C5">
            <w:pPr>
              <w:pStyle w:val="aff6"/>
              <w:ind w:firstLineChars="188" w:firstLine="338"/>
              <w:jc w:val="left"/>
              <w:rPr>
                <w:rFonts w:ascii="Times New Roman"/>
                <w:sz w:val="18"/>
                <w:szCs w:val="18"/>
              </w:rPr>
            </w:pPr>
            <w:r w:rsidRPr="00C9676C">
              <w:rPr>
                <w:rFonts w:ascii="Times New Roman" w:hint="eastAsia"/>
                <w:sz w:val="18"/>
                <w:szCs w:val="18"/>
              </w:rPr>
              <w:t>扩大标准的使用范围。</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r>
              <w:rPr>
                <w:rFonts w:ascii="Times New Roman" w:hint="eastAsia"/>
                <w:sz w:val="18"/>
              </w:rPr>
              <w:t>6.2.1</w:t>
            </w:r>
          </w:p>
        </w:tc>
        <w:tc>
          <w:tcPr>
            <w:tcW w:w="3719" w:type="dxa"/>
            <w:vAlign w:val="center"/>
          </w:tcPr>
          <w:p w:rsidR="00465DC2" w:rsidRPr="00C9676C" w:rsidRDefault="00465DC2" w:rsidP="008F36C5">
            <w:pPr>
              <w:pStyle w:val="aff6"/>
              <w:ind w:firstLine="360"/>
              <w:jc w:val="left"/>
              <w:rPr>
                <w:rFonts w:ascii="Times New Roman"/>
                <w:sz w:val="18"/>
                <w:szCs w:val="18"/>
              </w:rPr>
            </w:pPr>
            <w:r>
              <w:rPr>
                <w:rFonts w:ascii="Times New Roman" w:hint="eastAsia"/>
                <w:sz w:val="18"/>
                <w:szCs w:val="18"/>
              </w:rPr>
              <w:t>增加“</w:t>
            </w:r>
            <w:r w:rsidRPr="004C7062">
              <w:rPr>
                <w:rFonts w:ascii="Times New Roman" w:hint="eastAsia"/>
                <w:sz w:val="18"/>
                <w:szCs w:val="18"/>
              </w:rPr>
              <w:t>当不能从砖上取得上述尺寸的试样时，可按体积测量法（</w:t>
            </w:r>
            <w:r w:rsidRPr="004C7062">
              <w:rPr>
                <w:rFonts w:ascii="Times New Roman" w:hint="eastAsia"/>
                <w:sz w:val="18"/>
                <w:szCs w:val="18"/>
              </w:rPr>
              <w:t>7.2.3</w:t>
            </w:r>
            <w:r w:rsidRPr="004C7062">
              <w:rPr>
                <w:rFonts w:ascii="Times New Roman" w:hint="eastAsia"/>
                <w:sz w:val="18"/>
                <w:szCs w:val="18"/>
              </w:rPr>
              <w:t>）的规定执行”</w:t>
            </w:r>
          </w:p>
        </w:tc>
        <w:tc>
          <w:tcPr>
            <w:tcW w:w="3191" w:type="dxa"/>
            <w:vAlign w:val="center"/>
          </w:tcPr>
          <w:p w:rsidR="00465DC2" w:rsidRPr="004C7062" w:rsidRDefault="00465DC2" w:rsidP="008F36C5">
            <w:pPr>
              <w:pStyle w:val="aff6"/>
              <w:ind w:firstLineChars="0" w:firstLine="0"/>
              <w:jc w:val="left"/>
              <w:rPr>
                <w:rFonts w:ascii="Times New Roman"/>
                <w:sz w:val="18"/>
                <w:szCs w:val="18"/>
              </w:rPr>
            </w:pPr>
            <w:r>
              <w:rPr>
                <w:rFonts w:ascii="Times New Roman" w:hint="eastAsia"/>
                <w:sz w:val="18"/>
                <w:szCs w:val="18"/>
              </w:rPr>
              <w:t xml:space="preserve">    </w:t>
            </w:r>
            <w:r>
              <w:rPr>
                <w:rFonts w:ascii="Times New Roman" w:hint="eastAsia"/>
                <w:sz w:val="18"/>
                <w:szCs w:val="18"/>
              </w:rPr>
              <w:t>标准方法采用更加明确。</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smartTag w:uri="urn:schemas-microsoft-com:office:smarttags" w:element="chsdate">
              <w:smartTagPr>
                <w:attr w:name="Year" w:val="1899"/>
                <w:attr w:name="Month" w:val="12"/>
                <w:attr w:name="Day" w:val="30"/>
                <w:attr w:name="IsLunarDate" w:val="False"/>
                <w:attr w:name="IsROCDate" w:val="False"/>
              </w:smartTagPr>
              <w:r w:rsidRPr="00C9676C">
                <w:rPr>
                  <w:rFonts w:ascii="Times New Roman"/>
                  <w:sz w:val="18"/>
                </w:rPr>
                <w:t>6.2.2</w:t>
              </w:r>
            </w:smartTag>
          </w:p>
        </w:tc>
        <w:tc>
          <w:tcPr>
            <w:tcW w:w="3719"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将试样的</w:t>
            </w:r>
            <w:r w:rsidRPr="00C9676C">
              <w:rPr>
                <w:rFonts w:ascii="Times New Roman" w:hint="eastAsia"/>
                <w:sz w:val="18"/>
                <w:szCs w:val="18"/>
              </w:rPr>
              <w:t>76</w:t>
            </w:r>
            <w:r w:rsidR="00664A70">
              <w:rPr>
                <w:rFonts w:ascii="Times New Roman" w:hint="eastAsia"/>
                <w:sz w:val="18"/>
                <w:szCs w:val="18"/>
              </w:rPr>
              <w:t xml:space="preserve"> </w:t>
            </w:r>
            <w:r w:rsidRPr="00C9676C">
              <w:rPr>
                <w:rFonts w:ascii="Times New Roman" w:hint="eastAsia"/>
                <w:sz w:val="18"/>
                <w:szCs w:val="18"/>
              </w:rPr>
              <w:t>mm</w:t>
            </w:r>
            <w:r w:rsidRPr="00C9676C">
              <w:rPr>
                <w:rFonts w:ascii="Times New Roman" w:hint="eastAsia"/>
                <w:sz w:val="18"/>
                <w:szCs w:val="18"/>
              </w:rPr>
              <w:t>或</w:t>
            </w:r>
            <w:r w:rsidRPr="00C9676C">
              <w:rPr>
                <w:rFonts w:ascii="Times New Roman" w:hint="eastAsia"/>
                <w:sz w:val="18"/>
                <w:szCs w:val="18"/>
              </w:rPr>
              <w:t>64</w:t>
            </w:r>
            <w:r w:rsidR="00664A70">
              <w:rPr>
                <w:rFonts w:ascii="Times New Roman" w:hint="eastAsia"/>
                <w:sz w:val="18"/>
                <w:szCs w:val="18"/>
              </w:rPr>
              <w:t xml:space="preserve"> </w:t>
            </w:r>
            <w:r w:rsidRPr="00C9676C">
              <w:rPr>
                <w:rFonts w:ascii="Times New Roman" w:hint="eastAsia"/>
                <w:sz w:val="18"/>
                <w:szCs w:val="18"/>
              </w:rPr>
              <w:t>mm</w:t>
            </w:r>
            <w:r w:rsidRPr="00C9676C">
              <w:rPr>
                <w:rFonts w:ascii="Times New Roman" w:hint="eastAsia"/>
                <w:sz w:val="18"/>
                <w:szCs w:val="18"/>
              </w:rPr>
              <w:t>尺寸改为</w:t>
            </w:r>
            <w:r w:rsidRPr="00C9676C">
              <w:rPr>
                <w:rFonts w:ascii="Times New Roman" w:hint="eastAsia"/>
                <w:sz w:val="18"/>
                <w:szCs w:val="18"/>
              </w:rPr>
              <w:t>75</w:t>
            </w:r>
            <w:r w:rsidR="00664A70">
              <w:rPr>
                <w:rFonts w:ascii="Times New Roman" w:hint="eastAsia"/>
                <w:sz w:val="18"/>
                <w:szCs w:val="18"/>
              </w:rPr>
              <w:t xml:space="preserve"> </w:t>
            </w:r>
            <w:r w:rsidRPr="00C9676C">
              <w:rPr>
                <w:rFonts w:ascii="Times New Roman" w:hint="eastAsia"/>
                <w:sz w:val="18"/>
                <w:szCs w:val="18"/>
              </w:rPr>
              <w:t>mm</w:t>
            </w:r>
            <w:r w:rsidRPr="00C9676C">
              <w:rPr>
                <w:rFonts w:ascii="Times New Roman" w:hint="eastAsia"/>
                <w:sz w:val="18"/>
                <w:szCs w:val="18"/>
              </w:rPr>
              <w:t>或</w:t>
            </w:r>
            <w:smartTag w:uri="urn:schemas-microsoft-com:office:smarttags" w:element="chmetcnv">
              <w:smartTagPr>
                <w:attr w:name="UnitName" w:val="mm"/>
                <w:attr w:name="SourceValue" w:val="65"/>
                <w:attr w:name="HasSpace" w:val="False"/>
                <w:attr w:name="Negative" w:val="False"/>
                <w:attr w:name="NumberType" w:val="1"/>
                <w:attr w:name="TCSC" w:val="0"/>
              </w:smartTagPr>
              <w:r w:rsidRPr="00C9676C">
                <w:rPr>
                  <w:rFonts w:ascii="Times New Roman" w:hint="eastAsia"/>
                  <w:sz w:val="18"/>
                  <w:szCs w:val="18"/>
                </w:rPr>
                <w:t>65mm</w:t>
              </w:r>
            </w:smartTag>
            <w:r w:rsidRPr="00C9676C">
              <w:rPr>
                <w:rFonts w:ascii="Times New Roman" w:hint="eastAsia"/>
                <w:sz w:val="18"/>
                <w:szCs w:val="18"/>
              </w:rPr>
              <w:t>。</w:t>
            </w:r>
          </w:p>
        </w:tc>
        <w:tc>
          <w:tcPr>
            <w:tcW w:w="3191" w:type="dxa"/>
            <w:vAlign w:val="center"/>
          </w:tcPr>
          <w:p w:rsidR="00465DC2" w:rsidRPr="00C9676C" w:rsidRDefault="00465DC2" w:rsidP="008F36C5">
            <w:pPr>
              <w:pStyle w:val="aff6"/>
              <w:ind w:firstLineChars="0" w:firstLine="0"/>
              <w:jc w:val="left"/>
              <w:rPr>
                <w:rFonts w:ascii="Times New Roman"/>
                <w:sz w:val="18"/>
                <w:szCs w:val="18"/>
              </w:rPr>
            </w:pPr>
            <w:r w:rsidRPr="00C9676C">
              <w:rPr>
                <w:rFonts w:ascii="Times New Roman" w:hint="eastAsia"/>
                <w:sz w:val="18"/>
                <w:szCs w:val="18"/>
              </w:rPr>
              <w:t>方便使用，因为</w:t>
            </w:r>
            <w:smartTag w:uri="urn:schemas-microsoft-com:office:smarttags" w:element="chmetcnv">
              <w:smartTagPr>
                <w:attr w:name="UnitName" w:val="mm"/>
                <w:attr w:name="SourceValue" w:val="75"/>
                <w:attr w:name="HasSpace" w:val="False"/>
                <w:attr w:name="Negative" w:val="False"/>
                <w:attr w:name="NumberType" w:val="1"/>
                <w:attr w:name="TCSC" w:val="0"/>
              </w:smartTagPr>
              <w:r w:rsidRPr="00C9676C">
                <w:rPr>
                  <w:rFonts w:ascii="Times New Roman" w:hint="eastAsia"/>
                  <w:sz w:val="18"/>
                  <w:szCs w:val="18"/>
                </w:rPr>
                <w:t>75mm</w:t>
              </w:r>
            </w:smartTag>
            <w:r w:rsidRPr="00C9676C">
              <w:rPr>
                <w:rFonts w:ascii="Times New Roman" w:hint="eastAsia"/>
                <w:sz w:val="18"/>
                <w:szCs w:val="18"/>
              </w:rPr>
              <w:t>或</w:t>
            </w:r>
            <w:smartTag w:uri="urn:schemas-microsoft-com:office:smarttags" w:element="chmetcnv">
              <w:smartTagPr>
                <w:attr w:name="UnitName" w:val="mm"/>
                <w:attr w:name="SourceValue" w:val="65"/>
                <w:attr w:name="HasSpace" w:val="False"/>
                <w:attr w:name="Negative" w:val="False"/>
                <w:attr w:name="NumberType" w:val="1"/>
                <w:attr w:name="TCSC" w:val="0"/>
              </w:smartTagPr>
              <w:r w:rsidRPr="00C9676C">
                <w:rPr>
                  <w:rFonts w:ascii="Times New Roman" w:hint="eastAsia"/>
                  <w:sz w:val="18"/>
                  <w:szCs w:val="18"/>
                </w:rPr>
                <w:t>65mm</w:t>
              </w:r>
            </w:smartTag>
            <w:r w:rsidRPr="00C9676C">
              <w:rPr>
                <w:rFonts w:ascii="Times New Roman" w:hint="eastAsia"/>
                <w:sz w:val="18"/>
                <w:szCs w:val="18"/>
              </w:rPr>
              <w:t>是我国耐火砖的标准厚度。</w:t>
            </w:r>
          </w:p>
        </w:tc>
      </w:tr>
      <w:tr w:rsidR="00465DC2" w:rsidTr="008F36C5">
        <w:trPr>
          <w:trHeight w:val="503"/>
        </w:trPr>
        <w:tc>
          <w:tcPr>
            <w:tcW w:w="2660" w:type="dxa"/>
            <w:vAlign w:val="center"/>
          </w:tcPr>
          <w:p w:rsidR="00465DC2" w:rsidRPr="00C9676C" w:rsidRDefault="00465DC2" w:rsidP="008F36C5">
            <w:pPr>
              <w:pStyle w:val="aff6"/>
              <w:ind w:firstLineChars="0" w:firstLine="0"/>
              <w:jc w:val="center"/>
              <w:rPr>
                <w:rFonts w:ascii="Times New Roman"/>
                <w:sz w:val="18"/>
              </w:rPr>
            </w:pPr>
            <w:smartTag w:uri="urn:schemas-microsoft-com:office:smarttags" w:element="chsdate">
              <w:smartTagPr>
                <w:attr w:name="IsROCDate" w:val="False"/>
                <w:attr w:name="IsLunarDate" w:val="False"/>
                <w:attr w:name="Day" w:val="30"/>
                <w:attr w:name="Month" w:val="12"/>
                <w:attr w:name="Year" w:val="1899"/>
              </w:smartTagPr>
              <w:r w:rsidRPr="00C9676C">
                <w:rPr>
                  <w:rFonts w:ascii="Times New Roman"/>
                  <w:sz w:val="18"/>
                </w:rPr>
                <w:t>6.2.3</w:t>
              </w:r>
            </w:smartTag>
          </w:p>
        </w:tc>
        <w:tc>
          <w:tcPr>
            <w:tcW w:w="3719"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增加了不定形耐火材料的规定。</w:t>
            </w:r>
          </w:p>
        </w:tc>
        <w:tc>
          <w:tcPr>
            <w:tcW w:w="3191"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扩大标准的使用范围。</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r w:rsidRPr="00C9676C">
              <w:rPr>
                <w:rFonts w:ascii="Times New Roman"/>
                <w:sz w:val="18"/>
              </w:rPr>
              <w:t>7.4</w:t>
            </w:r>
            <w:r w:rsidRPr="00C9676C">
              <w:rPr>
                <w:rFonts w:ascii="Times New Roman"/>
                <w:sz w:val="18"/>
              </w:rPr>
              <w:t>，</w:t>
            </w:r>
            <w:r w:rsidRPr="00C9676C">
              <w:rPr>
                <w:rFonts w:ascii="Times New Roman"/>
                <w:sz w:val="18"/>
              </w:rPr>
              <w:t>7.7</w:t>
            </w:r>
          </w:p>
        </w:tc>
        <w:tc>
          <w:tcPr>
            <w:tcW w:w="3719"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将试验温度和保温时间的规定改为“按产品的技术条件规定或有关方协商确定。”</w:t>
            </w:r>
          </w:p>
        </w:tc>
        <w:tc>
          <w:tcPr>
            <w:tcW w:w="3191"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ISO</w:t>
            </w:r>
            <w:r w:rsidRPr="00C9676C">
              <w:rPr>
                <w:rFonts w:ascii="Times New Roman" w:hint="eastAsia"/>
                <w:sz w:val="18"/>
                <w:szCs w:val="18"/>
              </w:rPr>
              <w:t>标准只是原则规定，一般产品技术条件中均有详细规定（或由有关方协商确定）。</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r w:rsidRPr="00C9676C">
              <w:rPr>
                <w:rFonts w:ascii="Times New Roman"/>
                <w:sz w:val="18"/>
              </w:rPr>
              <w:t>7.6</w:t>
            </w:r>
          </w:p>
        </w:tc>
        <w:tc>
          <w:tcPr>
            <w:tcW w:w="3719"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将语言叙述改为表格，同时增加了不定形耐火材料的规定。</w:t>
            </w:r>
          </w:p>
        </w:tc>
        <w:tc>
          <w:tcPr>
            <w:tcW w:w="3191"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方便使用。</w:t>
            </w:r>
          </w:p>
        </w:tc>
      </w:tr>
      <w:tr w:rsidR="00465DC2" w:rsidTr="008F36C5">
        <w:tc>
          <w:tcPr>
            <w:tcW w:w="2660" w:type="dxa"/>
            <w:vAlign w:val="center"/>
          </w:tcPr>
          <w:p w:rsidR="00465DC2" w:rsidRPr="00C9676C" w:rsidRDefault="00465DC2" w:rsidP="008F36C5">
            <w:pPr>
              <w:pStyle w:val="aff6"/>
              <w:ind w:firstLineChars="0" w:firstLine="0"/>
              <w:jc w:val="center"/>
              <w:rPr>
                <w:rFonts w:ascii="Times New Roman"/>
                <w:sz w:val="18"/>
              </w:rPr>
            </w:pPr>
            <w:r w:rsidRPr="00C9676C">
              <w:rPr>
                <w:rFonts w:ascii="Times New Roman"/>
                <w:sz w:val="18"/>
              </w:rPr>
              <w:t>8</w:t>
            </w:r>
          </w:p>
        </w:tc>
        <w:tc>
          <w:tcPr>
            <w:tcW w:w="3719" w:type="dxa"/>
            <w:vAlign w:val="center"/>
          </w:tcPr>
          <w:p w:rsidR="00465DC2" w:rsidRDefault="00465DC2" w:rsidP="008F36C5">
            <w:pPr>
              <w:pStyle w:val="aff6"/>
              <w:ind w:firstLine="360"/>
              <w:jc w:val="left"/>
              <w:rPr>
                <w:rFonts w:ascii="Times New Roman"/>
                <w:sz w:val="18"/>
                <w:szCs w:val="18"/>
              </w:rPr>
            </w:pPr>
            <w:r>
              <w:rPr>
                <w:rFonts w:ascii="Times New Roman" w:hint="eastAsia"/>
                <w:sz w:val="18"/>
                <w:szCs w:val="18"/>
              </w:rPr>
              <w:t>增加了公式（</w:t>
            </w:r>
            <w:r>
              <w:rPr>
                <w:rFonts w:ascii="Times New Roman" w:hint="eastAsia"/>
                <w:sz w:val="18"/>
                <w:szCs w:val="18"/>
              </w:rPr>
              <w:t>3</w:t>
            </w:r>
            <w:r>
              <w:rPr>
                <w:rFonts w:ascii="Times New Roman" w:hint="eastAsia"/>
                <w:sz w:val="18"/>
                <w:szCs w:val="18"/>
              </w:rPr>
              <w:t>），它是致密定型制品体积变化率转变成线变化率的公式。</w:t>
            </w:r>
          </w:p>
          <w:p w:rsidR="00465DC2" w:rsidRDefault="00465DC2" w:rsidP="008F36C5">
            <w:pPr>
              <w:pStyle w:val="aff6"/>
              <w:ind w:firstLine="360"/>
              <w:jc w:val="left"/>
              <w:rPr>
                <w:rFonts w:ascii="Times New Roman"/>
                <w:sz w:val="18"/>
                <w:szCs w:val="18"/>
              </w:rPr>
            </w:pPr>
            <w:r>
              <w:rPr>
                <w:rFonts w:ascii="Times New Roman" w:hint="eastAsia"/>
                <w:sz w:val="18"/>
                <w:szCs w:val="18"/>
              </w:rPr>
              <w:t>增加了注“</w:t>
            </w:r>
            <w:r w:rsidRPr="005E7624">
              <w:rPr>
                <w:rFonts w:ascii="Times New Roman" w:hint="eastAsia"/>
                <w:sz w:val="18"/>
                <w:szCs w:val="18"/>
              </w:rPr>
              <w:t>如果按照其它方法测量不定形耐火材料加热永久线变化，需经相关方协商同意并在试验报告中注明。</w:t>
            </w:r>
            <w:r>
              <w:rPr>
                <w:rFonts w:hAnsi="宋体" w:hint="eastAsia"/>
              </w:rPr>
              <w:t>”</w:t>
            </w:r>
          </w:p>
          <w:p w:rsidR="00465DC2" w:rsidRPr="00C9676C" w:rsidRDefault="00465DC2" w:rsidP="008F36C5">
            <w:pPr>
              <w:pStyle w:val="aff6"/>
              <w:ind w:firstLine="360"/>
              <w:jc w:val="left"/>
              <w:rPr>
                <w:rFonts w:ascii="Times New Roman"/>
                <w:sz w:val="18"/>
                <w:szCs w:val="18"/>
              </w:rPr>
            </w:pPr>
            <w:r>
              <w:rPr>
                <w:rFonts w:ascii="Times New Roman" w:hint="eastAsia"/>
                <w:sz w:val="18"/>
                <w:szCs w:val="18"/>
              </w:rPr>
              <w:t>并</w:t>
            </w:r>
            <w:r w:rsidRPr="00C9676C">
              <w:rPr>
                <w:rFonts w:ascii="Times New Roman" w:hint="eastAsia"/>
                <w:sz w:val="18"/>
                <w:szCs w:val="18"/>
              </w:rPr>
              <w:t>将结果计算的语言叙述改为计算公式。并增加了数字修约的规定。</w:t>
            </w:r>
          </w:p>
        </w:tc>
        <w:tc>
          <w:tcPr>
            <w:tcW w:w="3191"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方便使用。</w:t>
            </w:r>
          </w:p>
        </w:tc>
      </w:tr>
      <w:tr w:rsidR="00465DC2" w:rsidTr="008F36C5">
        <w:trPr>
          <w:trHeight w:val="547"/>
        </w:trPr>
        <w:tc>
          <w:tcPr>
            <w:tcW w:w="2660" w:type="dxa"/>
            <w:vAlign w:val="center"/>
          </w:tcPr>
          <w:p w:rsidR="00465DC2" w:rsidRPr="00C9676C" w:rsidRDefault="00465DC2" w:rsidP="008F36C5">
            <w:pPr>
              <w:pStyle w:val="aff6"/>
              <w:ind w:firstLineChars="0" w:firstLine="0"/>
              <w:jc w:val="center"/>
              <w:rPr>
                <w:rFonts w:ascii="Times New Roman"/>
                <w:sz w:val="18"/>
              </w:rPr>
            </w:pPr>
            <w:r>
              <w:rPr>
                <w:rFonts w:ascii="Times New Roman" w:hint="eastAsia"/>
                <w:sz w:val="18"/>
              </w:rPr>
              <w:t>9</w:t>
            </w:r>
          </w:p>
        </w:tc>
        <w:tc>
          <w:tcPr>
            <w:tcW w:w="3719" w:type="dxa"/>
            <w:vAlign w:val="center"/>
          </w:tcPr>
          <w:p w:rsidR="00465DC2" w:rsidRDefault="00465DC2" w:rsidP="008F36C5">
            <w:pPr>
              <w:pStyle w:val="aff6"/>
              <w:ind w:firstLine="360"/>
              <w:jc w:val="left"/>
              <w:rPr>
                <w:rFonts w:ascii="Times New Roman"/>
                <w:sz w:val="18"/>
                <w:szCs w:val="18"/>
              </w:rPr>
            </w:pPr>
            <w:r>
              <w:rPr>
                <w:rFonts w:ascii="Times New Roman" w:hint="eastAsia"/>
                <w:sz w:val="18"/>
                <w:szCs w:val="18"/>
              </w:rPr>
              <w:t>增加了允许误差。</w:t>
            </w:r>
          </w:p>
        </w:tc>
        <w:tc>
          <w:tcPr>
            <w:tcW w:w="3191" w:type="dxa"/>
            <w:vAlign w:val="center"/>
          </w:tcPr>
          <w:p w:rsidR="00465DC2" w:rsidRPr="00C9676C" w:rsidRDefault="00465DC2" w:rsidP="008F36C5">
            <w:pPr>
              <w:pStyle w:val="aff6"/>
              <w:ind w:firstLine="360"/>
              <w:jc w:val="left"/>
              <w:rPr>
                <w:rFonts w:ascii="Times New Roman"/>
                <w:sz w:val="18"/>
                <w:szCs w:val="18"/>
              </w:rPr>
            </w:pPr>
            <w:r w:rsidRPr="00C9676C">
              <w:rPr>
                <w:rFonts w:ascii="Times New Roman" w:hint="eastAsia"/>
                <w:sz w:val="18"/>
                <w:szCs w:val="18"/>
              </w:rPr>
              <w:t>方便使用。</w:t>
            </w:r>
          </w:p>
        </w:tc>
      </w:tr>
    </w:tbl>
    <w:p w:rsidR="00465DC2" w:rsidRDefault="00465DC2" w:rsidP="00465DC2">
      <w:pPr>
        <w:pStyle w:val="aff6"/>
      </w:pPr>
    </w:p>
    <w:p w:rsidR="00465DC2" w:rsidRDefault="00465DC2" w:rsidP="00465DC2">
      <w:pPr>
        <w:pStyle w:val="aff6"/>
      </w:pPr>
    </w:p>
    <w:p w:rsidR="00465DC2" w:rsidRDefault="008601B3" w:rsidP="00465DC2">
      <w:pPr>
        <w:pStyle w:val="aff6"/>
      </w:pPr>
      <w:r>
        <w:pict>
          <v:group id="_x0000_s1043" editas="canvas" style="width:341.25pt;height:7.85pt;mso-position-horizontal-relative:char;mso-position-vertical-relative:line" coordorigin="2032,8530" coordsize="5215,121">
            <o:lock v:ext="edit" aspectratio="t"/>
            <v:shape id="_x0000_s1044" type="#_x0000_t75" style="position:absolute;left:2032;top:8530;width:5215;height:121" o:preferrelative="f">
              <v:fill o:detectmouseclick="t"/>
              <v:path o:extrusionok="t" o:connecttype="none"/>
              <o:lock v:ext="edit" text="t"/>
            </v:shape>
            <v:line id="_x0000_s1045" style="position:absolute" from="4198,8650" to="6605,8651"/>
            <w10:wrap type="none"/>
            <w10:anchorlock/>
          </v:group>
        </w:pict>
      </w:r>
    </w:p>
    <w:p w:rsidR="00465DC2" w:rsidRDefault="00465DC2" w:rsidP="00465DC2">
      <w:pPr>
        <w:pStyle w:val="aff"/>
        <w:numPr>
          <w:ilvl w:val="0"/>
          <w:numId w:val="0"/>
        </w:numPr>
        <w:ind w:left="839"/>
      </w:pPr>
    </w:p>
    <w:p w:rsidR="00465DC2" w:rsidRPr="00C22423" w:rsidRDefault="00465DC2" w:rsidP="00465DC2">
      <w:pPr>
        <w:pStyle w:val="aff"/>
        <w:numPr>
          <w:ilvl w:val="0"/>
          <w:numId w:val="0"/>
        </w:numPr>
        <w:ind w:left="839"/>
      </w:pPr>
    </w:p>
    <w:p w:rsidR="00465DC2" w:rsidRPr="00C22423" w:rsidRDefault="00465DC2" w:rsidP="00465DC2">
      <w:pPr>
        <w:pStyle w:val="aff9"/>
        <w:keepNext w:val="0"/>
        <w:pageBreakBefore w:val="0"/>
        <w:numPr>
          <w:ilvl w:val="0"/>
          <w:numId w:val="14"/>
        </w:numPr>
        <w:spacing w:before="0" w:after="0"/>
      </w:pPr>
    </w:p>
    <w:p w:rsidR="00465DC2" w:rsidRDefault="00465DC2" w:rsidP="00465DC2">
      <w:pPr>
        <w:pStyle w:val="aff6"/>
      </w:pPr>
    </w:p>
    <w:sectPr w:rsidR="00465DC2" w:rsidSect="00F34B99">
      <w:headerReference w:type="default" r:id="rId25"/>
      <w:footerReference w:type="default" r:id="rId26"/>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7A1" w:rsidRDefault="00A477A1">
      <w:r>
        <w:separator/>
      </w:r>
    </w:p>
  </w:endnote>
  <w:endnote w:type="continuationSeparator" w:id="1">
    <w:p w:rsidR="00A477A1" w:rsidRDefault="00A47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19" w:rsidRDefault="008601B3" w:rsidP="00B93EFC">
    <w:pPr>
      <w:pStyle w:val="aff7"/>
    </w:pPr>
    <w:r>
      <w:fldChar w:fldCharType="begin"/>
    </w:r>
    <w:r w:rsidR="00747819">
      <w:instrText xml:space="preserve"> PAGE  \* MERGEFORMAT </w:instrText>
    </w:r>
    <w:r>
      <w:fldChar w:fldCharType="separate"/>
    </w:r>
    <w:r w:rsidR="008B4DC7">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7A1" w:rsidRDefault="00A477A1">
      <w:r>
        <w:separator/>
      </w:r>
    </w:p>
  </w:footnote>
  <w:footnote w:type="continuationSeparator" w:id="1">
    <w:p w:rsidR="00A477A1" w:rsidRDefault="00A47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819" w:rsidRDefault="00747819" w:rsidP="00F34B99">
    <w:pPr>
      <w:pStyle w:val="aff8"/>
    </w:pPr>
    <w:r>
      <w:t xml:space="preserve">GB/T </w:t>
    </w:r>
    <w:r>
      <w:rPr>
        <w:rFonts w:hint="eastAsia"/>
      </w:rPr>
      <w:t>XXXX</w:t>
    </w:r>
    <w:r>
      <w:t>—</w:t>
    </w:r>
    <w:r>
      <w:rPr>
        <w:rFonts w:hint="eastAsia"/>
      </w:rPr>
      <w:t>202</w:t>
    </w:r>
    <w:r>
      <w:t>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142" w:firstLine="0"/>
      </w:pPr>
      <w:rPr>
        <w:rFonts w:ascii="黑体" w:eastAsia="黑体" w:hAnsi="Times New Roman" w:hint="eastAsia"/>
        <w:b w:val="0"/>
        <w:i w:val="0"/>
        <w:sz w:val="21"/>
        <w:szCs w:val="21"/>
      </w:rPr>
    </w:lvl>
    <w:lvl w:ilvl="1">
      <w:start w:val="1"/>
      <w:numFmt w:val="decimal"/>
      <w:pStyle w:val="a5"/>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9416630"/>
    <w:multiLevelType w:val="multilevel"/>
    <w:tmpl w:val="01F08F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nsid w:val="2C5917C3"/>
    <w:multiLevelType w:val="multilevel"/>
    <w:tmpl w:val="7C2E6148"/>
    <w:lvl w:ilvl="0">
      <w:start w:val="1"/>
      <w:numFmt w:val="none"/>
      <w:pStyle w:val="ac"/>
      <w:suff w:val="nothing"/>
      <w:lvlText w:val="%1——"/>
      <w:lvlJc w:val="left"/>
      <w:pPr>
        <w:ind w:left="834" w:hanging="408"/>
      </w:pPr>
      <w:rPr>
        <w:rFonts w:hint="eastAsia"/>
        <w:lang w:val="en-US"/>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4C50F90"/>
    <w:multiLevelType w:val="multilevel"/>
    <w:tmpl w:val="271E3360"/>
    <w:lvl w:ilvl="0">
      <w:start w:val="1"/>
      <w:numFmt w:val="lowerLetter"/>
      <w:lvlText w:val="%1)"/>
      <w:lvlJc w:val="left"/>
      <w:pPr>
        <w:tabs>
          <w:tab w:val="num" w:pos="840"/>
        </w:tabs>
        <w:ind w:left="839" w:hanging="419"/>
      </w:pPr>
      <w:rPr>
        <w:rFonts w:ascii="Times New Roman"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5">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8">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646260FA"/>
    <w:multiLevelType w:val="multilevel"/>
    <w:tmpl w:val="4F2011E8"/>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nsid w:val="6DBF04F4"/>
    <w:multiLevelType w:val="multilevel"/>
    <w:tmpl w:val="5BEC0A3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75917C55"/>
    <w:multiLevelType w:val="multilevel"/>
    <w:tmpl w:val="ED0C9B78"/>
    <w:lvl w:ilvl="0">
      <w:start w:val="1"/>
      <w:numFmt w:val="lowerLetter"/>
      <w:pStyle w:val="aff"/>
      <w:lvlText w:val="%1)"/>
      <w:lvlJc w:val="left"/>
      <w:pPr>
        <w:tabs>
          <w:tab w:val="num" w:pos="840"/>
        </w:tabs>
        <w:ind w:left="839" w:hanging="419"/>
      </w:pPr>
      <w:rPr>
        <w:rFonts w:ascii="宋体" w:eastAsia="宋体" w:hint="eastAsia"/>
        <w:b w:val="0"/>
        <w:i w:val="0"/>
        <w:sz w:val="21"/>
        <w:szCs w:val="21"/>
      </w:rPr>
    </w:lvl>
    <w:lvl w:ilvl="1">
      <w:start w:val="1"/>
      <w:numFmt w:val="decimal"/>
      <w:pStyle w:val="aff0"/>
      <w:lvlText w:val="%2)"/>
      <w:lvlJc w:val="left"/>
      <w:pPr>
        <w:tabs>
          <w:tab w:val="num" w:pos="1260"/>
        </w:tabs>
        <w:ind w:left="1259" w:hanging="419"/>
      </w:pPr>
      <w:rPr>
        <w:rFonts w:hint="eastAsia"/>
      </w:rPr>
    </w:lvl>
    <w:lvl w:ilvl="2">
      <w:start w:val="1"/>
      <w:numFmt w:val="decimal"/>
      <w:pStyle w:val="af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846"/>
        </w:tabs>
        <w:ind w:left="845"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6">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3"/>
  </w:num>
  <w:num w:numId="2">
    <w:abstractNumId w:val="23"/>
  </w:num>
  <w:num w:numId="3">
    <w:abstractNumId w:val="1"/>
  </w:num>
  <w:num w:numId="4">
    <w:abstractNumId w:val="9"/>
  </w:num>
  <w:num w:numId="5">
    <w:abstractNumId w:val="5"/>
  </w:num>
  <w:num w:numId="6">
    <w:abstractNumId w:val="13"/>
  </w:num>
  <w:num w:numId="7">
    <w:abstractNumId w:val="18"/>
  </w:num>
  <w:num w:numId="8">
    <w:abstractNumId w:val="8"/>
  </w:num>
  <w:num w:numId="9">
    <w:abstractNumId w:val="20"/>
  </w:num>
  <w:num w:numId="10">
    <w:abstractNumId w:val="22"/>
  </w:num>
  <w:num w:numId="11">
    <w:abstractNumId w:val="2"/>
  </w:num>
  <w:num w:numId="12">
    <w:abstractNumId w:val="11"/>
  </w:num>
  <w:num w:numId="13">
    <w:abstractNumId w:val="4"/>
  </w:num>
  <w:num w:numId="14">
    <w:abstractNumId w:val="21"/>
  </w:num>
  <w:num w:numId="15">
    <w:abstractNumId w:val="19"/>
  </w:num>
  <w:num w:numId="16">
    <w:abstractNumId w:val="15"/>
  </w:num>
  <w:num w:numId="17">
    <w:abstractNumId w:val="12"/>
  </w:num>
  <w:num w:numId="18">
    <w:abstractNumId w:val="14"/>
  </w:num>
  <w:num w:numId="19">
    <w:abstractNumId w:val="10"/>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6"/>
  </w:num>
  <w:num w:numId="32">
    <w:abstractNumId w:val="27"/>
  </w:num>
  <w:num w:numId="33">
    <w:abstractNumId w:val="17"/>
  </w:num>
  <w:num w:numId="34">
    <w:abstractNumId w:val="24"/>
  </w:num>
  <w:num w:numId="35">
    <w:abstractNumId w:val="26"/>
  </w:num>
  <w:num w:numId="36">
    <w:abstractNumId w:val="0"/>
  </w:num>
  <w:num w:numId="37">
    <w:abstractNumId w:val="7"/>
  </w:num>
  <w:num w:numId="38">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64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45B2"/>
    <w:rsid w:val="0000586F"/>
    <w:rsid w:val="00013D86"/>
    <w:rsid w:val="00013E02"/>
    <w:rsid w:val="0002143C"/>
    <w:rsid w:val="00022B2C"/>
    <w:rsid w:val="00025A65"/>
    <w:rsid w:val="00026C31"/>
    <w:rsid w:val="00027280"/>
    <w:rsid w:val="000275B7"/>
    <w:rsid w:val="000320A7"/>
    <w:rsid w:val="00035925"/>
    <w:rsid w:val="000400D7"/>
    <w:rsid w:val="000522F8"/>
    <w:rsid w:val="00061B38"/>
    <w:rsid w:val="00067CDF"/>
    <w:rsid w:val="00072F19"/>
    <w:rsid w:val="00074FBE"/>
    <w:rsid w:val="00075E5B"/>
    <w:rsid w:val="00076286"/>
    <w:rsid w:val="00083A09"/>
    <w:rsid w:val="00087469"/>
    <w:rsid w:val="00087D80"/>
    <w:rsid w:val="0009005E"/>
    <w:rsid w:val="00092857"/>
    <w:rsid w:val="00093E9D"/>
    <w:rsid w:val="000A0088"/>
    <w:rsid w:val="000A077D"/>
    <w:rsid w:val="000A20A9"/>
    <w:rsid w:val="000A48B1"/>
    <w:rsid w:val="000B3143"/>
    <w:rsid w:val="000B59F4"/>
    <w:rsid w:val="000C6B05"/>
    <w:rsid w:val="000C6DD6"/>
    <w:rsid w:val="000C73D4"/>
    <w:rsid w:val="000D3D4C"/>
    <w:rsid w:val="000D4F51"/>
    <w:rsid w:val="000D5C77"/>
    <w:rsid w:val="000D718B"/>
    <w:rsid w:val="000D73DB"/>
    <w:rsid w:val="000D748C"/>
    <w:rsid w:val="000E0C46"/>
    <w:rsid w:val="000E3F39"/>
    <w:rsid w:val="000E7F55"/>
    <w:rsid w:val="000F030C"/>
    <w:rsid w:val="000F129C"/>
    <w:rsid w:val="001056DE"/>
    <w:rsid w:val="001124C0"/>
    <w:rsid w:val="0013175F"/>
    <w:rsid w:val="00144255"/>
    <w:rsid w:val="00151184"/>
    <w:rsid w:val="001512B4"/>
    <w:rsid w:val="001620A5"/>
    <w:rsid w:val="00163445"/>
    <w:rsid w:val="0016365C"/>
    <w:rsid w:val="00164E53"/>
    <w:rsid w:val="0016699D"/>
    <w:rsid w:val="00175159"/>
    <w:rsid w:val="0017608E"/>
    <w:rsid w:val="00176208"/>
    <w:rsid w:val="0018211B"/>
    <w:rsid w:val="001840D3"/>
    <w:rsid w:val="001900F8"/>
    <w:rsid w:val="00191258"/>
    <w:rsid w:val="00192680"/>
    <w:rsid w:val="00193037"/>
    <w:rsid w:val="00193A2C"/>
    <w:rsid w:val="00194184"/>
    <w:rsid w:val="001A11F2"/>
    <w:rsid w:val="001A288E"/>
    <w:rsid w:val="001A5528"/>
    <w:rsid w:val="001B6DC2"/>
    <w:rsid w:val="001B78FF"/>
    <w:rsid w:val="001C149C"/>
    <w:rsid w:val="001C21AC"/>
    <w:rsid w:val="001C47BA"/>
    <w:rsid w:val="001C59EA"/>
    <w:rsid w:val="001D406C"/>
    <w:rsid w:val="001D41EE"/>
    <w:rsid w:val="001E0380"/>
    <w:rsid w:val="001E13B1"/>
    <w:rsid w:val="001F3A19"/>
    <w:rsid w:val="00211946"/>
    <w:rsid w:val="00212512"/>
    <w:rsid w:val="002138EB"/>
    <w:rsid w:val="002154A9"/>
    <w:rsid w:val="00226548"/>
    <w:rsid w:val="002329C2"/>
    <w:rsid w:val="00233207"/>
    <w:rsid w:val="00234467"/>
    <w:rsid w:val="0023584B"/>
    <w:rsid w:val="00237D8D"/>
    <w:rsid w:val="00241DA2"/>
    <w:rsid w:val="00247FEE"/>
    <w:rsid w:val="00250E7D"/>
    <w:rsid w:val="002565D5"/>
    <w:rsid w:val="002566C0"/>
    <w:rsid w:val="002622C0"/>
    <w:rsid w:val="00275E1E"/>
    <w:rsid w:val="0027647B"/>
    <w:rsid w:val="002778AE"/>
    <w:rsid w:val="0028269A"/>
    <w:rsid w:val="00283590"/>
    <w:rsid w:val="00286973"/>
    <w:rsid w:val="00292CF2"/>
    <w:rsid w:val="00294E70"/>
    <w:rsid w:val="00294F22"/>
    <w:rsid w:val="0029542B"/>
    <w:rsid w:val="002A1924"/>
    <w:rsid w:val="002A2236"/>
    <w:rsid w:val="002A5492"/>
    <w:rsid w:val="002A7420"/>
    <w:rsid w:val="002B0F12"/>
    <w:rsid w:val="002B1308"/>
    <w:rsid w:val="002B4554"/>
    <w:rsid w:val="002B5E23"/>
    <w:rsid w:val="002C6333"/>
    <w:rsid w:val="002C72D8"/>
    <w:rsid w:val="002D11FA"/>
    <w:rsid w:val="002D2B81"/>
    <w:rsid w:val="002D4F83"/>
    <w:rsid w:val="002E0DDF"/>
    <w:rsid w:val="002E0E4C"/>
    <w:rsid w:val="002E2906"/>
    <w:rsid w:val="002E506D"/>
    <w:rsid w:val="002E5635"/>
    <w:rsid w:val="002E5F7D"/>
    <w:rsid w:val="002E64C3"/>
    <w:rsid w:val="002E6A2C"/>
    <w:rsid w:val="002F091B"/>
    <w:rsid w:val="002F1AC7"/>
    <w:rsid w:val="002F1D8C"/>
    <w:rsid w:val="002F21DA"/>
    <w:rsid w:val="00300CC1"/>
    <w:rsid w:val="00301F39"/>
    <w:rsid w:val="00325926"/>
    <w:rsid w:val="00327A8A"/>
    <w:rsid w:val="00336610"/>
    <w:rsid w:val="00343F73"/>
    <w:rsid w:val="00345060"/>
    <w:rsid w:val="00347298"/>
    <w:rsid w:val="003503F3"/>
    <w:rsid w:val="0035323B"/>
    <w:rsid w:val="003609D2"/>
    <w:rsid w:val="00363D3C"/>
    <w:rsid w:val="00363F22"/>
    <w:rsid w:val="00375564"/>
    <w:rsid w:val="00375A99"/>
    <w:rsid w:val="00383191"/>
    <w:rsid w:val="00386DED"/>
    <w:rsid w:val="003912E7"/>
    <w:rsid w:val="0039354F"/>
    <w:rsid w:val="00393947"/>
    <w:rsid w:val="003A1FF2"/>
    <w:rsid w:val="003A2275"/>
    <w:rsid w:val="003A6A4F"/>
    <w:rsid w:val="003A7088"/>
    <w:rsid w:val="003B00DF"/>
    <w:rsid w:val="003B1275"/>
    <w:rsid w:val="003B1778"/>
    <w:rsid w:val="003B230B"/>
    <w:rsid w:val="003B520E"/>
    <w:rsid w:val="003C11CB"/>
    <w:rsid w:val="003C75F3"/>
    <w:rsid w:val="003C78A3"/>
    <w:rsid w:val="003D0763"/>
    <w:rsid w:val="003D3C80"/>
    <w:rsid w:val="003D43C0"/>
    <w:rsid w:val="003E1867"/>
    <w:rsid w:val="003E5729"/>
    <w:rsid w:val="003E72F7"/>
    <w:rsid w:val="003F2EF4"/>
    <w:rsid w:val="003F4EE0"/>
    <w:rsid w:val="00402153"/>
    <w:rsid w:val="00402DCF"/>
    <w:rsid w:val="00402FC1"/>
    <w:rsid w:val="00404CF0"/>
    <w:rsid w:val="00425082"/>
    <w:rsid w:val="00431DEB"/>
    <w:rsid w:val="0043314E"/>
    <w:rsid w:val="004362BF"/>
    <w:rsid w:val="00446B29"/>
    <w:rsid w:val="00452AB9"/>
    <w:rsid w:val="00453F9A"/>
    <w:rsid w:val="00465DC2"/>
    <w:rsid w:val="00466A2A"/>
    <w:rsid w:val="00471E91"/>
    <w:rsid w:val="00474675"/>
    <w:rsid w:val="0047470C"/>
    <w:rsid w:val="004853A6"/>
    <w:rsid w:val="00497D5E"/>
    <w:rsid w:val="004A35F9"/>
    <w:rsid w:val="004B24C1"/>
    <w:rsid w:val="004B3DA8"/>
    <w:rsid w:val="004C292F"/>
    <w:rsid w:val="004D1F7D"/>
    <w:rsid w:val="004E43B2"/>
    <w:rsid w:val="004F40CD"/>
    <w:rsid w:val="004F61FF"/>
    <w:rsid w:val="00505315"/>
    <w:rsid w:val="00510280"/>
    <w:rsid w:val="00513D73"/>
    <w:rsid w:val="00514A43"/>
    <w:rsid w:val="005174E5"/>
    <w:rsid w:val="00522393"/>
    <w:rsid w:val="00522620"/>
    <w:rsid w:val="00525656"/>
    <w:rsid w:val="00527E5A"/>
    <w:rsid w:val="00530F73"/>
    <w:rsid w:val="00532E76"/>
    <w:rsid w:val="00534C02"/>
    <w:rsid w:val="0054264B"/>
    <w:rsid w:val="00543786"/>
    <w:rsid w:val="0055186C"/>
    <w:rsid w:val="005533D7"/>
    <w:rsid w:val="005542FD"/>
    <w:rsid w:val="00555DFA"/>
    <w:rsid w:val="00566427"/>
    <w:rsid w:val="005703DE"/>
    <w:rsid w:val="005823A3"/>
    <w:rsid w:val="0058464E"/>
    <w:rsid w:val="005972E5"/>
    <w:rsid w:val="005A01CB"/>
    <w:rsid w:val="005A58FF"/>
    <w:rsid w:val="005A5EAF"/>
    <w:rsid w:val="005A64C0"/>
    <w:rsid w:val="005A7314"/>
    <w:rsid w:val="005A7BA4"/>
    <w:rsid w:val="005B3C11"/>
    <w:rsid w:val="005C1C28"/>
    <w:rsid w:val="005C6DB5"/>
    <w:rsid w:val="005E08BD"/>
    <w:rsid w:val="005E19E7"/>
    <w:rsid w:val="005F1D83"/>
    <w:rsid w:val="006155D1"/>
    <w:rsid w:val="00616E28"/>
    <w:rsid w:val="0061716C"/>
    <w:rsid w:val="006209E9"/>
    <w:rsid w:val="006243A1"/>
    <w:rsid w:val="00632E56"/>
    <w:rsid w:val="00635CBA"/>
    <w:rsid w:val="00641455"/>
    <w:rsid w:val="0064338B"/>
    <w:rsid w:val="00646542"/>
    <w:rsid w:val="006504F4"/>
    <w:rsid w:val="00654BC9"/>
    <w:rsid w:val="006552FD"/>
    <w:rsid w:val="00663AF3"/>
    <w:rsid w:val="00664A70"/>
    <w:rsid w:val="006669D4"/>
    <w:rsid w:val="00666B6C"/>
    <w:rsid w:val="00673FEE"/>
    <w:rsid w:val="00682682"/>
    <w:rsid w:val="00682702"/>
    <w:rsid w:val="00682718"/>
    <w:rsid w:val="00692368"/>
    <w:rsid w:val="00694F61"/>
    <w:rsid w:val="00697138"/>
    <w:rsid w:val="006A2EBC"/>
    <w:rsid w:val="006A5EA0"/>
    <w:rsid w:val="006A70B6"/>
    <w:rsid w:val="006A783B"/>
    <w:rsid w:val="006A7B33"/>
    <w:rsid w:val="006B4E13"/>
    <w:rsid w:val="006B72AD"/>
    <w:rsid w:val="006B75DD"/>
    <w:rsid w:val="006C67E0"/>
    <w:rsid w:val="006C7ABA"/>
    <w:rsid w:val="006D0A8B"/>
    <w:rsid w:val="006D0D60"/>
    <w:rsid w:val="006D1122"/>
    <w:rsid w:val="006D2F5A"/>
    <w:rsid w:val="006D3C00"/>
    <w:rsid w:val="006D6C70"/>
    <w:rsid w:val="006E3675"/>
    <w:rsid w:val="006E4A7F"/>
    <w:rsid w:val="00701B45"/>
    <w:rsid w:val="00704DF6"/>
    <w:rsid w:val="0070651C"/>
    <w:rsid w:val="007128E4"/>
    <w:rsid w:val="007132A3"/>
    <w:rsid w:val="00716421"/>
    <w:rsid w:val="0072324A"/>
    <w:rsid w:val="00724EFB"/>
    <w:rsid w:val="00733A8F"/>
    <w:rsid w:val="007419C3"/>
    <w:rsid w:val="00743C43"/>
    <w:rsid w:val="00745DFC"/>
    <w:rsid w:val="007467A7"/>
    <w:rsid w:val="007469DD"/>
    <w:rsid w:val="0074741B"/>
    <w:rsid w:val="0074759E"/>
    <w:rsid w:val="00747819"/>
    <w:rsid w:val="007478EA"/>
    <w:rsid w:val="00751752"/>
    <w:rsid w:val="0075415C"/>
    <w:rsid w:val="00763502"/>
    <w:rsid w:val="0076431D"/>
    <w:rsid w:val="00770E66"/>
    <w:rsid w:val="00772B8C"/>
    <w:rsid w:val="00780146"/>
    <w:rsid w:val="00787A13"/>
    <w:rsid w:val="007913AB"/>
    <w:rsid w:val="007914F7"/>
    <w:rsid w:val="007930D0"/>
    <w:rsid w:val="007A4CFA"/>
    <w:rsid w:val="007B1625"/>
    <w:rsid w:val="007B2F74"/>
    <w:rsid w:val="007B4122"/>
    <w:rsid w:val="007B51F4"/>
    <w:rsid w:val="007B706E"/>
    <w:rsid w:val="007B71EB"/>
    <w:rsid w:val="007C6205"/>
    <w:rsid w:val="007C686A"/>
    <w:rsid w:val="007C728E"/>
    <w:rsid w:val="007D2C53"/>
    <w:rsid w:val="007D3D60"/>
    <w:rsid w:val="007E01BE"/>
    <w:rsid w:val="007E1251"/>
    <w:rsid w:val="007E1980"/>
    <w:rsid w:val="007E3C28"/>
    <w:rsid w:val="007E4B76"/>
    <w:rsid w:val="007E5EA8"/>
    <w:rsid w:val="007F0A53"/>
    <w:rsid w:val="007F0CD4"/>
    <w:rsid w:val="007F0CF1"/>
    <w:rsid w:val="007F12A5"/>
    <w:rsid w:val="007F2436"/>
    <w:rsid w:val="007F4CF1"/>
    <w:rsid w:val="007F758D"/>
    <w:rsid w:val="007F77C1"/>
    <w:rsid w:val="007F7D52"/>
    <w:rsid w:val="0080157A"/>
    <w:rsid w:val="00803CC4"/>
    <w:rsid w:val="0080654C"/>
    <w:rsid w:val="008071C6"/>
    <w:rsid w:val="00813183"/>
    <w:rsid w:val="008161A2"/>
    <w:rsid w:val="00817A00"/>
    <w:rsid w:val="00835DB3"/>
    <w:rsid w:val="0083617B"/>
    <w:rsid w:val="008371BD"/>
    <w:rsid w:val="00846591"/>
    <w:rsid w:val="008504A8"/>
    <w:rsid w:val="0085282E"/>
    <w:rsid w:val="008601B3"/>
    <w:rsid w:val="00864A22"/>
    <w:rsid w:val="00865702"/>
    <w:rsid w:val="008709C2"/>
    <w:rsid w:val="0087198C"/>
    <w:rsid w:val="00872C1F"/>
    <w:rsid w:val="00873B42"/>
    <w:rsid w:val="00875C0B"/>
    <w:rsid w:val="008856D8"/>
    <w:rsid w:val="00892E82"/>
    <w:rsid w:val="008B4DC7"/>
    <w:rsid w:val="008C1B58"/>
    <w:rsid w:val="008C39AE"/>
    <w:rsid w:val="008C590D"/>
    <w:rsid w:val="008C6BB5"/>
    <w:rsid w:val="008C7B86"/>
    <w:rsid w:val="008D01D0"/>
    <w:rsid w:val="008E031B"/>
    <w:rsid w:val="008E0361"/>
    <w:rsid w:val="008E7029"/>
    <w:rsid w:val="008E7EF6"/>
    <w:rsid w:val="008F1F98"/>
    <w:rsid w:val="008F36C5"/>
    <w:rsid w:val="008F6758"/>
    <w:rsid w:val="009040DD"/>
    <w:rsid w:val="00905B47"/>
    <w:rsid w:val="0091331C"/>
    <w:rsid w:val="009279DE"/>
    <w:rsid w:val="00930116"/>
    <w:rsid w:val="0094212C"/>
    <w:rsid w:val="00951CF2"/>
    <w:rsid w:val="00954689"/>
    <w:rsid w:val="0095556D"/>
    <w:rsid w:val="009617C9"/>
    <w:rsid w:val="00961C93"/>
    <w:rsid w:val="00965324"/>
    <w:rsid w:val="0097091E"/>
    <w:rsid w:val="009740B1"/>
    <w:rsid w:val="009760D3"/>
    <w:rsid w:val="00977132"/>
    <w:rsid w:val="00981A4B"/>
    <w:rsid w:val="00982501"/>
    <w:rsid w:val="0098316A"/>
    <w:rsid w:val="009858C1"/>
    <w:rsid w:val="009877D3"/>
    <w:rsid w:val="00994E8F"/>
    <w:rsid w:val="009951DC"/>
    <w:rsid w:val="009959BB"/>
    <w:rsid w:val="00995CB4"/>
    <w:rsid w:val="00997158"/>
    <w:rsid w:val="009A3A7C"/>
    <w:rsid w:val="009B11D7"/>
    <w:rsid w:val="009B2ADB"/>
    <w:rsid w:val="009B32D5"/>
    <w:rsid w:val="009B603A"/>
    <w:rsid w:val="009C2D0E"/>
    <w:rsid w:val="009C3DAC"/>
    <w:rsid w:val="009C42E0"/>
    <w:rsid w:val="009D5362"/>
    <w:rsid w:val="009E0651"/>
    <w:rsid w:val="009E1415"/>
    <w:rsid w:val="009E6116"/>
    <w:rsid w:val="00A02E43"/>
    <w:rsid w:val="00A065F9"/>
    <w:rsid w:val="00A07F34"/>
    <w:rsid w:val="00A21161"/>
    <w:rsid w:val="00A21C7D"/>
    <w:rsid w:val="00A22154"/>
    <w:rsid w:val="00A25C38"/>
    <w:rsid w:val="00A260E7"/>
    <w:rsid w:val="00A36BBE"/>
    <w:rsid w:val="00A37F02"/>
    <w:rsid w:val="00A4307A"/>
    <w:rsid w:val="00A477A1"/>
    <w:rsid w:val="00A47EBB"/>
    <w:rsid w:val="00A50424"/>
    <w:rsid w:val="00A51CDD"/>
    <w:rsid w:val="00A53163"/>
    <w:rsid w:val="00A6730D"/>
    <w:rsid w:val="00A71625"/>
    <w:rsid w:val="00A71B9B"/>
    <w:rsid w:val="00A751C7"/>
    <w:rsid w:val="00A75322"/>
    <w:rsid w:val="00A87844"/>
    <w:rsid w:val="00AA038C"/>
    <w:rsid w:val="00AA7A09"/>
    <w:rsid w:val="00AB2A45"/>
    <w:rsid w:val="00AB3B50"/>
    <w:rsid w:val="00AC05B1"/>
    <w:rsid w:val="00AC644F"/>
    <w:rsid w:val="00AD356C"/>
    <w:rsid w:val="00AD5DE2"/>
    <w:rsid w:val="00AD74CF"/>
    <w:rsid w:val="00AE2914"/>
    <w:rsid w:val="00AE403A"/>
    <w:rsid w:val="00AE6D15"/>
    <w:rsid w:val="00AF5E60"/>
    <w:rsid w:val="00AF7E56"/>
    <w:rsid w:val="00B04182"/>
    <w:rsid w:val="00B07AE3"/>
    <w:rsid w:val="00B11430"/>
    <w:rsid w:val="00B129E1"/>
    <w:rsid w:val="00B353EB"/>
    <w:rsid w:val="00B439C4"/>
    <w:rsid w:val="00B44017"/>
    <w:rsid w:val="00B4535E"/>
    <w:rsid w:val="00B52A8C"/>
    <w:rsid w:val="00B553D8"/>
    <w:rsid w:val="00B636A8"/>
    <w:rsid w:val="00B665C6"/>
    <w:rsid w:val="00B805AF"/>
    <w:rsid w:val="00B8152D"/>
    <w:rsid w:val="00B869EC"/>
    <w:rsid w:val="00B9397A"/>
    <w:rsid w:val="00B93EFC"/>
    <w:rsid w:val="00B9633D"/>
    <w:rsid w:val="00BA2EBE"/>
    <w:rsid w:val="00BB060E"/>
    <w:rsid w:val="00BB0F28"/>
    <w:rsid w:val="00BB458A"/>
    <w:rsid w:val="00BB7950"/>
    <w:rsid w:val="00BD00D3"/>
    <w:rsid w:val="00BD1659"/>
    <w:rsid w:val="00BD3AA9"/>
    <w:rsid w:val="00BD4A18"/>
    <w:rsid w:val="00BD66F9"/>
    <w:rsid w:val="00BD6DB2"/>
    <w:rsid w:val="00BE11CF"/>
    <w:rsid w:val="00BE1B08"/>
    <w:rsid w:val="00BE21AB"/>
    <w:rsid w:val="00BE2656"/>
    <w:rsid w:val="00BE2773"/>
    <w:rsid w:val="00BE55CB"/>
    <w:rsid w:val="00BF3F79"/>
    <w:rsid w:val="00BF617A"/>
    <w:rsid w:val="00C0379D"/>
    <w:rsid w:val="00C03931"/>
    <w:rsid w:val="00C05FE3"/>
    <w:rsid w:val="00C07D6A"/>
    <w:rsid w:val="00C1045F"/>
    <w:rsid w:val="00C20DEC"/>
    <w:rsid w:val="00C2136D"/>
    <w:rsid w:val="00C214EE"/>
    <w:rsid w:val="00C2314B"/>
    <w:rsid w:val="00C24971"/>
    <w:rsid w:val="00C26802"/>
    <w:rsid w:val="00C26BE5"/>
    <w:rsid w:val="00C26E4D"/>
    <w:rsid w:val="00C27909"/>
    <w:rsid w:val="00C27B03"/>
    <w:rsid w:val="00C314E1"/>
    <w:rsid w:val="00C34397"/>
    <w:rsid w:val="00C4095D"/>
    <w:rsid w:val="00C601D2"/>
    <w:rsid w:val="00C657AB"/>
    <w:rsid w:val="00C65BCC"/>
    <w:rsid w:val="00C66970"/>
    <w:rsid w:val="00C66A43"/>
    <w:rsid w:val="00C81017"/>
    <w:rsid w:val="00C82201"/>
    <w:rsid w:val="00C8691C"/>
    <w:rsid w:val="00C91D20"/>
    <w:rsid w:val="00CA168A"/>
    <w:rsid w:val="00CA357E"/>
    <w:rsid w:val="00CA44F9"/>
    <w:rsid w:val="00CA4A69"/>
    <w:rsid w:val="00CB01D6"/>
    <w:rsid w:val="00CC2F15"/>
    <w:rsid w:val="00CC3E0C"/>
    <w:rsid w:val="00CC48FC"/>
    <w:rsid w:val="00CC58D3"/>
    <w:rsid w:val="00CC784D"/>
    <w:rsid w:val="00CD6796"/>
    <w:rsid w:val="00CD70AA"/>
    <w:rsid w:val="00CE73BA"/>
    <w:rsid w:val="00CF1257"/>
    <w:rsid w:val="00CF1D2E"/>
    <w:rsid w:val="00D0337B"/>
    <w:rsid w:val="00D079B2"/>
    <w:rsid w:val="00D114E9"/>
    <w:rsid w:val="00D14412"/>
    <w:rsid w:val="00D26FBB"/>
    <w:rsid w:val="00D3081D"/>
    <w:rsid w:val="00D429C6"/>
    <w:rsid w:val="00D47748"/>
    <w:rsid w:val="00D54CC3"/>
    <w:rsid w:val="00D6041A"/>
    <w:rsid w:val="00D633EB"/>
    <w:rsid w:val="00D81805"/>
    <w:rsid w:val="00D82FF7"/>
    <w:rsid w:val="00D847FE"/>
    <w:rsid w:val="00D93F59"/>
    <w:rsid w:val="00D964EA"/>
    <w:rsid w:val="00D966D0"/>
    <w:rsid w:val="00DA0C59"/>
    <w:rsid w:val="00DA3991"/>
    <w:rsid w:val="00DA4330"/>
    <w:rsid w:val="00DB252A"/>
    <w:rsid w:val="00DB2B7C"/>
    <w:rsid w:val="00DB7E6C"/>
    <w:rsid w:val="00DC4CE3"/>
    <w:rsid w:val="00DD5A29"/>
    <w:rsid w:val="00DD5D9D"/>
    <w:rsid w:val="00DE35CB"/>
    <w:rsid w:val="00DF1870"/>
    <w:rsid w:val="00DF21E9"/>
    <w:rsid w:val="00E00F14"/>
    <w:rsid w:val="00E0115B"/>
    <w:rsid w:val="00E06386"/>
    <w:rsid w:val="00E10A68"/>
    <w:rsid w:val="00E24EB4"/>
    <w:rsid w:val="00E320ED"/>
    <w:rsid w:val="00E3234B"/>
    <w:rsid w:val="00E33AFB"/>
    <w:rsid w:val="00E34218"/>
    <w:rsid w:val="00E45E3F"/>
    <w:rsid w:val="00E46282"/>
    <w:rsid w:val="00E5216E"/>
    <w:rsid w:val="00E57668"/>
    <w:rsid w:val="00E6745D"/>
    <w:rsid w:val="00E82344"/>
    <w:rsid w:val="00E84C82"/>
    <w:rsid w:val="00E84D64"/>
    <w:rsid w:val="00E87408"/>
    <w:rsid w:val="00E914C4"/>
    <w:rsid w:val="00E934F5"/>
    <w:rsid w:val="00E96961"/>
    <w:rsid w:val="00EA5B7C"/>
    <w:rsid w:val="00EA72EC"/>
    <w:rsid w:val="00EA7E94"/>
    <w:rsid w:val="00EB11CB"/>
    <w:rsid w:val="00EB275A"/>
    <w:rsid w:val="00EB4F5C"/>
    <w:rsid w:val="00EB786A"/>
    <w:rsid w:val="00EC1578"/>
    <w:rsid w:val="00EC1C72"/>
    <w:rsid w:val="00EC3CC9"/>
    <w:rsid w:val="00EC680A"/>
    <w:rsid w:val="00ED5ACC"/>
    <w:rsid w:val="00EE2BED"/>
    <w:rsid w:val="00EE374B"/>
    <w:rsid w:val="00F05104"/>
    <w:rsid w:val="00F11126"/>
    <w:rsid w:val="00F11BB5"/>
    <w:rsid w:val="00F1417B"/>
    <w:rsid w:val="00F164D0"/>
    <w:rsid w:val="00F25E47"/>
    <w:rsid w:val="00F34B99"/>
    <w:rsid w:val="00F37126"/>
    <w:rsid w:val="00F50EC4"/>
    <w:rsid w:val="00F52DAB"/>
    <w:rsid w:val="00F543F0"/>
    <w:rsid w:val="00F612D3"/>
    <w:rsid w:val="00F653B3"/>
    <w:rsid w:val="00F679E7"/>
    <w:rsid w:val="00F81D29"/>
    <w:rsid w:val="00F91C4D"/>
    <w:rsid w:val="00F92FD9"/>
    <w:rsid w:val="00F96668"/>
    <w:rsid w:val="00FA635F"/>
    <w:rsid w:val="00FA6684"/>
    <w:rsid w:val="00FA731E"/>
    <w:rsid w:val="00FB2B38"/>
    <w:rsid w:val="00FC6358"/>
    <w:rsid w:val="00FC7D3A"/>
    <w:rsid w:val="00FD320D"/>
    <w:rsid w:val="00FE23DE"/>
    <w:rsid w:val="00FF1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link w:val="Char0"/>
    <w:rsid w:val="001C149C"/>
    <w:pPr>
      <w:numPr>
        <w:ilvl w:val="1"/>
        <w:numId w:val="31"/>
      </w:numPr>
      <w:spacing w:beforeLines="50" w:afterLines="50"/>
      <w:ind w:left="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ind w:left="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ind w:left="833"/>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f0">
    <w:name w:val="数字编号列项（二级）"/>
    <w:rsid w:val="003E5729"/>
    <w:pPr>
      <w:numPr>
        <w:ilvl w:val="1"/>
        <w:numId w:val="38"/>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e">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
    <w:name w:val="字母编号列项（一级）"/>
    <w:rsid w:val="003E5729"/>
    <w:pPr>
      <w:numPr>
        <w:numId w:val="38"/>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f1">
    <w:name w:val="编号列项（三级）"/>
    <w:rsid w:val="003E5729"/>
    <w:pPr>
      <w:numPr>
        <w:ilvl w:val="2"/>
        <w:numId w:val="38"/>
      </w:numPr>
    </w:pPr>
    <w:rPr>
      <w:rFonts w:ascii="宋体"/>
      <w:sz w:val="21"/>
    </w:rPr>
  </w:style>
  <w:style w:type="paragraph" w:customStyle="1" w:styleId="af0">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e"/>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5">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8"/>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6"/>
    <w:rsid w:val="00083A09"/>
    <w:pPr>
      <w:numPr>
        <w:ilvl w:val="4"/>
      </w:numPr>
      <w:tabs>
        <w:tab w:val="num" w:pos="360"/>
      </w:tabs>
      <w:outlineLvl w:val="4"/>
    </w:pPr>
  </w:style>
  <w:style w:type="paragraph" w:customStyle="1" w:styleId="affff5">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6"/>
    <w:rsid w:val="00083A09"/>
    <w:pPr>
      <w:numPr>
        <w:ilvl w:val="5"/>
      </w:numPr>
      <w:tabs>
        <w:tab w:val="num" w:pos="360"/>
      </w:tabs>
      <w:outlineLvl w:val="5"/>
    </w:pPr>
  </w:style>
  <w:style w:type="paragraph" w:customStyle="1" w:styleId="affff6">
    <w:name w:val="附录四级无"/>
    <w:basedOn w:val="afa"/>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6"/>
    <w:rsid w:val="00083A09"/>
    <w:pPr>
      <w:numPr>
        <w:ilvl w:val="6"/>
      </w:numPr>
      <w:tabs>
        <w:tab w:val="num" w:pos="360"/>
      </w:tabs>
      <w:outlineLvl w:val="6"/>
    </w:pPr>
  </w:style>
  <w:style w:type="paragraph" w:customStyle="1" w:styleId="affff7">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6"/>
    <w:rsid w:val="00083A09"/>
    <w:pPr>
      <w:numPr>
        <w:ilvl w:val="2"/>
      </w:numPr>
      <w:tabs>
        <w:tab w:val="num" w:pos="360"/>
      </w:tabs>
      <w:autoSpaceDN w:val="0"/>
      <w:spacing w:beforeLines="50" w:afterLines="50"/>
      <w:outlineLvl w:val="2"/>
    </w:pPr>
  </w:style>
  <w:style w:type="paragraph" w:customStyle="1" w:styleId="affff8">
    <w:name w:val="附录一级无"/>
    <w:basedOn w:val="af7"/>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0"/>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200"/>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0"/>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0"/>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4">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semiHidden/>
    <w:rsid w:val="00961C93"/>
    <w:pPr>
      <w:tabs>
        <w:tab w:val="right" w:leader="dot" w:pos="9242"/>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2"/>
      </w:tabs>
    </w:pPr>
    <w:rPr>
      <w:rFonts w:ascii="宋体"/>
      <w:szCs w:val="21"/>
    </w:rPr>
  </w:style>
  <w:style w:type="paragraph" w:styleId="affffff7">
    <w:name w:val="Balloon Text"/>
    <w:basedOn w:val="aff2"/>
    <w:link w:val="Char3"/>
    <w:rsid w:val="00803CC4"/>
    <w:rPr>
      <w:sz w:val="18"/>
      <w:szCs w:val="18"/>
    </w:rPr>
  </w:style>
  <w:style w:type="character" w:customStyle="1" w:styleId="Char3">
    <w:name w:val="批注框文本 Char"/>
    <w:basedOn w:val="aff3"/>
    <w:link w:val="affffff7"/>
    <w:rsid w:val="00803CC4"/>
    <w:rPr>
      <w:kern w:val="2"/>
      <w:sz w:val="18"/>
      <w:szCs w:val="18"/>
    </w:rPr>
  </w:style>
  <w:style w:type="character" w:customStyle="1" w:styleId="CharChar">
    <w:name w:val="段 Char Char"/>
    <w:rsid w:val="00803CC4"/>
    <w:rPr>
      <w:rFonts w:ascii="宋体"/>
      <w:sz w:val="21"/>
      <w:lang w:val="en-US" w:eastAsia="zh-CN" w:bidi="ar-SA"/>
    </w:rPr>
  </w:style>
  <w:style w:type="paragraph" w:customStyle="1" w:styleId="affffff8">
    <w:basedOn w:val="aff2"/>
    <w:next w:val="affffff9"/>
    <w:uiPriority w:val="34"/>
    <w:qFormat/>
    <w:rsid w:val="00803CC4"/>
    <w:pPr>
      <w:ind w:firstLineChars="200" w:firstLine="420"/>
    </w:pPr>
    <w:rPr>
      <w:rFonts w:ascii="Calibri" w:hAnsi="Calibri"/>
      <w:szCs w:val="22"/>
    </w:rPr>
  </w:style>
  <w:style w:type="paragraph" w:styleId="affffff9">
    <w:name w:val="List Paragraph"/>
    <w:basedOn w:val="aff2"/>
    <w:uiPriority w:val="34"/>
    <w:qFormat/>
    <w:rsid w:val="00803CC4"/>
    <w:pPr>
      <w:ind w:firstLineChars="200" w:firstLine="420"/>
    </w:pPr>
  </w:style>
  <w:style w:type="character" w:customStyle="1" w:styleId="Char0">
    <w:name w:val="一级条标题 Char"/>
    <w:link w:val="a5"/>
    <w:rsid w:val="00465DC2"/>
    <w:rPr>
      <w:rFonts w:ascii="黑体" w:eastAsia="黑体"/>
      <w:sz w:val="21"/>
      <w:szCs w:val="21"/>
    </w:rPr>
  </w:style>
  <w:style w:type="paragraph" w:customStyle="1" w:styleId="p15">
    <w:name w:val="p15"/>
    <w:basedOn w:val="aff2"/>
    <w:rsid w:val="00465DC2"/>
    <w:pPr>
      <w:widowControl/>
    </w:pPr>
    <w:rPr>
      <w:kern w:val="0"/>
      <w:szCs w:val="21"/>
    </w:rPr>
  </w:style>
  <w:style w:type="paragraph" w:customStyle="1" w:styleId="p0">
    <w:name w:val="p0"/>
    <w:basedOn w:val="aff2"/>
    <w:rsid w:val="00465DC2"/>
    <w:pPr>
      <w:widowControl/>
    </w:pPr>
    <w:rPr>
      <w:kern w:val="0"/>
      <w:szCs w:val="21"/>
    </w:rPr>
  </w:style>
  <w:style w:type="character" w:styleId="affffffa">
    <w:name w:val="Emphasis"/>
    <w:basedOn w:val="aff3"/>
    <w:uiPriority w:val="20"/>
    <w:qFormat/>
    <w:rsid w:val="003B23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pPr>
      <w:widowControl w:val="0"/>
      <w:jc w:val="both"/>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564883">
      <w:bodyDiv w:val="1"/>
      <w:marLeft w:val="0"/>
      <w:marRight w:val="0"/>
      <w:marTop w:val="0"/>
      <w:marBottom w:val="0"/>
      <w:divBdr>
        <w:top w:val="none" w:sz="0" w:space="0" w:color="auto"/>
        <w:left w:val="none" w:sz="0" w:space="0" w:color="auto"/>
        <w:bottom w:val="none" w:sz="0" w:space="0" w:color="auto"/>
        <w:right w:val="none" w:sz="0" w:space="0" w:color="auto"/>
      </w:divBdr>
    </w:div>
    <w:div w:id="1067462539">
      <w:bodyDiv w:val="1"/>
      <w:marLeft w:val="0"/>
      <w:marRight w:val="0"/>
      <w:marTop w:val="0"/>
      <w:marBottom w:val="0"/>
      <w:divBdr>
        <w:top w:val="none" w:sz="0" w:space="0" w:color="auto"/>
        <w:left w:val="none" w:sz="0" w:space="0" w:color="auto"/>
        <w:bottom w:val="none" w:sz="0" w:space="0" w:color="auto"/>
        <w:right w:val="none" w:sz="0" w:space="0" w:color="auto"/>
      </w:divBdr>
    </w:div>
    <w:div w:id="1459371082">
      <w:bodyDiv w:val="1"/>
      <w:marLeft w:val="0"/>
      <w:marRight w:val="0"/>
      <w:marTop w:val="0"/>
      <w:marBottom w:val="0"/>
      <w:divBdr>
        <w:top w:val="none" w:sz="0" w:space="0" w:color="auto"/>
        <w:left w:val="none" w:sz="0" w:space="0" w:color="auto"/>
        <w:bottom w:val="none" w:sz="0" w:space="0" w:color="auto"/>
        <w:right w:val="none" w:sz="0" w:space="0" w:color="auto"/>
      </w:divBdr>
    </w:div>
    <w:div w:id="2048484145">
      <w:bodyDiv w:val="1"/>
      <w:marLeft w:val="0"/>
      <w:marRight w:val="0"/>
      <w:marTop w:val="0"/>
      <w:marBottom w:val="0"/>
      <w:divBdr>
        <w:top w:val="none" w:sz="0" w:space="0" w:color="auto"/>
        <w:left w:val="none" w:sz="0" w:space="0" w:color="auto"/>
        <w:bottom w:val="none" w:sz="0" w:space="0" w:color="auto"/>
        <w:right w:val="none" w:sz="0" w:space="0" w:color="auto"/>
      </w:divBdr>
    </w:div>
    <w:div w:id="21011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9BD8A-F8C4-45E9-9C4D-29D4E782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1227</Words>
  <Characters>6996</Characters>
  <Application>Microsoft Office Word</Application>
  <DocSecurity>0</DocSecurity>
  <Lines>58</Lines>
  <Paragraphs>16</Paragraphs>
  <ScaleCrop>false</ScaleCrop>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2021-02-07T00:24:00Z</dcterms:created>
  <dcterms:modified xsi:type="dcterms:W3CDTF">2021-02-07T03:45:00Z</dcterms:modified>
</cp:coreProperties>
</file>