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F8C" w:rsidRDefault="00B92F8C" w:rsidP="00B92F8C">
      <w:pPr>
        <w:widowControl/>
        <w:spacing w:line="54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附件2</w:t>
      </w:r>
    </w:p>
    <w:p w:rsidR="00B92F8C" w:rsidRDefault="00B92F8C" w:rsidP="00B92F8C">
      <w:pPr>
        <w:widowControl/>
        <w:spacing w:line="540" w:lineRule="exact"/>
        <w:jc w:val="center"/>
        <w:rPr>
          <w:rFonts w:ascii="宋体" w:hAnsi="宋体" w:cs="宋体" w:hint="eastAsia"/>
          <w:b/>
          <w:bCs/>
          <w:color w:val="000000"/>
          <w:kern w:val="0"/>
          <w:sz w:val="44"/>
          <w:szCs w:val="44"/>
        </w:rPr>
      </w:pPr>
    </w:p>
    <w:p w:rsidR="00B92F8C" w:rsidRDefault="00B92F8C" w:rsidP="00B92F8C">
      <w:pPr>
        <w:widowControl/>
        <w:spacing w:line="540" w:lineRule="exact"/>
        <w:jc w:val="center"/>
        <w:rPr>
          <w:rFonts w:ascii="方正小标宋_GBK" w:eastAsia="方正小标宋_GBK" w:hAnsi="方正小标宋_GBK" w:cs="方正小标宋_GBK" w:hint="eastAsia"/>
          <w:color w:val="000000"/>
          <w:kern w:val="0"/>
          <w:sz w:val="44"/>
          <w:szCs w:val="44"/>
        </w:rPr>
      </w:pPr>
      <w:bookmarkStart w:id="0" w:name="OLE_LINK1"/>
      <w:bookmarkStart w:id="1" w:name="OLE_LINK2"/>
      <w:r>
        <w:rPr>
          <w:rFonts w:ascii="方正小标宋_GBK" w:eastAsia="方正小标宋_GBK" w:hAnsi="方正小标宋_GBK" w:cs="方正小标宋_GBK" w:hint="eastAsia"/>
          <w:color w:val="000000"/>
          <w:kern w:val="0"/>
          <w:sz w:val="44"/>
          <w:szCs w:val="44"/>
        </w:rPr>
        <w:t>水泥玻璃行业产能置换实施办法</w:t>
      </w:r>
    </w:p>
    <w:bookmarkEnd w:id="0"/>
    <w:bookmarkEnd w:id="1"/>
    <w:p w:rsidR="00B92F8C" w:rsidRDefault="00B92F8C" w:rsidP="00B92F8C">
      <w:pPr>
        <w:widowControl/>
        <w:spacing w:line="540" w:lineRule="exact"/>
        <w:jc w:val="center"/>
        <w:rPr>
          <w:rFonts w:ascii="仿宋_GB2312" w:eastAsia="仿宋_GB2312" w:hAnsi="仿宋_GB2312" w:cs="仿宋_GB2312" w:hint="eastAsia"/>
          <w:color w:val="000000"/>
          <w:kern w:val="0"/>
          <w:sz w:val="32"/>
          <w:szCs w:val="32"/>
        </w:rPr>
      </w:pPr>
    </w:p>
    <w:p w:rsidR="00B92F8C" w:rsidRDefault="00B92F8C" w:rsidP="00B92F8C">
      <w:pPr>
        <w:widowControl/>
        <w:spacing w:line="360" w:lineRule="auto"/>
        <w:rPr>
          <w:rFonts w:ascii="仿宋_GB2312" w:eastAsia="仿宋_GB2312" w:hAnsi="仿宋_GB2312" w:cs="仿宋_GB2312" w:hint="eastAsia"/>
          <w:color w:val="000000"/>
          <w:kern w:val="0"/>
          <w:sz w:val="32"/>
          <w:szCs w:val="32"/>
        </w:rPr>
      </w:pPr>
      <w:r>
        <w:rPr>
          <w:rFonts w:ascii="宋体" w:hAnsi="宋体" w:cs="宋体" w:hint="eastAsia"/>
          <w:b/>
          <w:bCs/>
          <w:color w:val="000000"/>
          <w:kern w:val="0"/>
          <w:sz w:val="32"/>
          <w:szCs w:val="32"/>
        </w:rPr>
        <w:br/>
      </w:r>
      <w:r>
        <w:rPr>
          <w:rFonts w:ascii="仿宋_GB2312" w:eastAsia="仿宋_GB2312" w:hAnsi="仿宋_GB2312" w:cs="仿宋_GB2312" w:hint="eastAsia"/>
          <w:b/>
          <w:bCs/>
          <w:color w:val="000000"/>
          <w:kern w:val="0"/>
          <w:sz w:val="32"/>
          <w:szCs w:val="32"/>
        </w:rPr>
        <w:t xml:space="preserve">    </w:t>
      </w:r>
      <w:r>
        <w:rPr>
          <w:rFonts w:ascii="黑体" w:eastAsia="黑体" w:hAnsi="黑体" w:cs="黑体" w:hint="eastAsia"/>
          <w:color w:val="000000"/>
          <w:kern w:val="0"/>
          <w:sz w:val="32"/>
          <w:szCs w:val="32"/>
        </w:rPr>
        <w:t>第一条</w:t>
      </w:r>
      <w:r>
        <w:rPr>
          <w:rFonts w:ascii="仿宋_GB2312" w:eastAsia="仿宋_GB2312" w:hAnsi="仿宋_GB2312" w:cs="仿宋_GB2312" w:hint="eastAsia"/>
          <w:color w:val="000000"/>
          <w:kern w:val="0"/>
          <w:sz w:val="32"/>
          <w:szCs w:val="32"/>
        </w:rPr>
        <w:t xml:space="preserve"> 为了有效压减水泥熟料、平板玻璃过剩产能，推动技术进步，加快联合重组，优化结构布局，依照《国务院关于化解产能严重过剩矛盾的指导意见》（国发〔2013〕41号）和《国务院办公厅关于促进建材工业稳增长调结构增效益的指导意见》（国办发〔2016〕34号），制定本办法。</w:t>
      </w:r>
    </w:p>
    <w:p w:rsidR="00B92F8C" w:rsidRDefault="00B92F8C" w:rsidP="00B92F8C">
      <w:pPr>
        <w:widowControl/>
        <w:spacing w:line="360" w:lineRule="auto"/>
        <w:ind w:firstLine="640"/>
        <w:rPr>
          <w:rFonts w:ascii="仿宋_GB2312" w:eastAsia="仿宋_GB2312" w:hAnsi="仿宋" w:hint="eastAsia"/>
          <w:sz w:val="32"/>
          <w:szCs w:val="32"/>
        </w:rPr>
      </w:pPr>
      <w:r>
        <w:rPr>
          <w:rFonts w:ascii="黑体" w:eastAsia="黑体" w:hAnsi="黑体" w:cs="黑体" w:hint="eastAsia"/>
          <w:color w:val="000000"/>
          <w:kern w:val="0"/>
          <w:sz w:val="32"/>
          <w:szCs w:val="32"/>
        </w:rPr>
        <w:t>第二条</w:t>
      </w:r>
      <w:r>
        <w:rPr>
          <w:rFonts w:ascii="仿宋_GB2312" w:eastAsia="仿宋_GB2312" w:hAnsi="仿宋_GB2312" w:cs="仿宋_GB2312" w:hint="eastAsia"/>
          <w:color w:val="000000"/>
          <w:kern w:val="0"/>
          <w:sz w:val="32"/>
          <w:szCs w:val="32"/>
        </w:rPr>
        <w:t xml:space="preserve"> </w:t>
      </w:r>
      <w:r>
        <w:rPr>
          <w:rFonts w:ascii="仿宋_GB2312" w:eastAsia="仿宋_GB2312" w:hAnsi="仿宋" w:hint="eastAsia"/>
          <w:sz w:val="32"/>
          <w:szCs w:val="32"/>
        </w:rPr>
        <w:t>本办法适用于中华人民共和国境内各类所有制水泥、玻璃企业新建水泥熟料、平板玻璃项目和</w:t>
      </w:r>
      <w:r>
        <w:rPr>
          <w:rFonts w:ascii="仿宋_GB2312" w:eastAsia="仿宋_GB2312" w:hAnsi="仿宋_GB2312" w:cs="仿宋_GB2312" w:hint="eastAsia"/>
          <w:color w:val="000000"/>
          <w:kern w:val="0"/>
          <w:sz w:val="32"/>
          <w:szCs w:val="32"/>
        </w:rPr>
        <w:t>已经由工业和信息化部、发展改革委联合明确由地方视情处理、但尚未公告产能置换方案的在建水泥熟料、平板玻璃项目（以下简称建设项目）</w:t>
      </w:r>
      <w:r>
        <w:rPr>
          <w:rFonts w:ascii="仿宋_GB2312" w:eastAsia="仿宋_GB2312" w:hAnsi="仿宋" w:hint="eastAsia"/>
          <w:sz w:val="32"/>
          <w:szCs w:val="32"/>
        </w:rPr>
        <w:t>。</w:t>
      </w:r>
    </w:p>
    <w:p w:rsidR="00B92F8C" w:rsidRDefault="00B92F8C" w:rsidP="00B92F8C">
      <w:pPr>
        <w:widowControl/>
        <w:spacing w:line="360" w:lineRule="auto"/>
        <w:ind w:firstLine="640"/>
        <w:jc w:val="left"/>
        <w:rPr>
          <w:rFonts w:ascii="仿宋_GB2312" w:eastAsia="仿宋_GB2312" w:hAnsi="仿宋_GB2312" w:cs="仿宋_GB2312" w:hint="eastAsia"/>
          <w:color w:val="000000"/>
          <w:kern w:val="0"/>
          <w:sz w:val="32"/>
          <w:szCs w:val="32"/>
        </w:rPr>
      </w:pPr>
      <w:r>
        <w:rPr>
          <w:rFonts w:ascii="黑体" w:eastAsia="黑体" w:hAnsi="黑体" w:cs="黑体" w:hint="eastAsia"/>
          <w:color w:val="000000"/>
          <w:kern w:val="0"/>
          <w:sz w:val="32"/>
          <w:szCs w:val="32"/>
        </w:rPr>
        <w:t>第三条</w:t>
      </w:r>
      <w:r>
        <w:rPr>
          <w:rFonts w:ascii="仿宋_GB2312" w:eastAsia="仿宋_GB2312" w:hAnsi="仿宋_GB2312" w:cs="仿宋_GB2312" w:hint="eastAsia"/>
          <w:color w:val="000000"/>
          <w:kern w:val="0"/>
          <w:sz w:val="32"/>
          <w:szCs w:val="32"/>
        </w:rPr>
        <w:t xml:space="preserve"> 严禁备案和新建扩大产能的水泥熟料、平板玻璃项目。确有必要新建的，必须实施减量或等量置换，制定产能置换方案。</w:t>
      </w:r>
    </w:p>
    <w:p w:rsidR="00B92F8C" w:rsidRDefault="00B92F8C" w:rsidP="00B92F8C">
      <w:pPr>
        <w:widowControl/>
        <w:spacing w:line="360" w:lineRule="auto"/>
        <w:ind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依托现有装置实施治污减排、节能降耗等技术改造项目，在不新增产能的情况下可不制定产能置换方案。</w:t>
      </w:r>
      <w:r>
        <w:rPr>
          <w:rFonts w:ascii="仿宋_GB2312" w:eastAsia="仿宋_GB2312" w:hAnsi="仿宋" w:hint="eastAsia"/>
          <w:sz w:val="32"/>
          <w:szCs w:val="32"/>
        </w:rPr>
        <w:t>新建工业用平板玻璃项目，熔窑能力不超过150吨/天的，可不制定产能置换方案。</w:t>
      </w:r>
    </w:p>
    <w:p w:rsidR="00B92F8C" w:rsidRDefault="00B92F8C" w:rsidP="00B92F8C">
      <w:pPr>
        <w:widowControl/>
        <w:spacing w:line="360" w:lineRule="auto"/>
        <w:ind w:firstLine="640"/>
        <w:rPr>
          <w:rFonts w:ascii="仿宋_GB2312" w:eastAsia="仿宋_GB2312" w:hAnsi="仿宋" w:hint="eastAsia"/>
          <w:sz w:val="32"/>
          <w:szCs w:val="32"/>
        </w:rPr>
      </w:pPr>
      <w:r>
        <w:rPr>
          <w:rFonts w:ascii="黑体" w:eastAsia="黑体" w:hAnsi="黑体" w:cs="黑体" w:hint="eastAsia"/>
          <w:color w:val="000000"/>
          <w:kern w:val="0"/>
          <w:sz w:val="32"/>
          <w:szCs w:val="32"/>
        </w:rPr>
        <w:lastRenderedPageBreak/>
        <w:t>第四条</w:t>
      </w:r>
      <w:r>
        <w:rPr>
          <w:rFonts w:ascii="仿宋_GB2312" w:eastAsia="仿宋_GB2312" w:hAnsi="仿宋_GB2312" w:cs="仿宋_GB2312" w:hint="eastAsia"/>
          <w:color w:val="000000"/>
          <w:kern w:val="0"/>
          <w:sz w:val="32"/>
          <w:szCs w:val="32"/>
        </w:rPr>
        <w:t xml:space="preserve"> </w:t>
      </w:r>
      <w:r>
        <w:rPr>
          <w:rFonts w:ascii="仿宋_GB2312" w:eastAsia="仿宋_GB2312" w:hAnsi="仿宋" w:hint="eastAsia"/>
          <w:sz w:val="32"/>
          <w:szCs w:val="32"/>
        </w:rPr>
        <w:t>办法所称的等量置换是指建设产能等于退出产能，减量置换是指建设产能小于退出产能。</w:t>
      </w:r>
    </w:p>
    <w:p w:rsidR="00B92F8C" w:rsidRDefault="00B92F8C" w:rsidP="00B92F8C">
      <w:pPr>
        <w:widowControl/>
        <w:spacing w:line="360" w:lineRule="auto"/>
        <w:ind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位于国家规定的环境敏感区的水泥熟料建设项目，每建设1吨产能须关停退出1.5吨产能；位于其他非环境敏感地区的新建项目，每建设1吨产能须关停退出1.25吨产能;西藏地区的水泥熟料建设项目执行等量置换。</w:t>
      </w:r>
    </w:p>
    <w:p w:rsidR="00B92F8C" w:rsidRDefault="00B92F8C" w:rsidP="00B92F8C">
      <w:pPr>
        <w:widowControl/>
        <w:spacing w:line="360" w:lineRule="auto"/>
        <w:ind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位于国家规定的环境敏感区的平板玻璃建设项目，需置换淘汰的产能数量按不低于建设项目的1.25倍予以核定，其他地区实施等量置换。</w:t>
      </w:r>
    </w:p>
    <w:p w:rsidR="00B92F8C" w:rsidRDefault="00B92F8C" w:rsidP="00B92F8C">
      <w:pPr>
        <w:spacing w:line="360" w:lineRule="auto"/>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 xml:space="preserve">    </w:t>
      </w:r>
      <w:r>
        <w:rPr>
          <w:rFonts w:ascii="黑体" w:eastAsia="黑体" w:hAnsi="黑体" w:cs="黑体" w:hint="eastAsia"/>
          <w:color w:val="000000"/>
          <w:kern w:val="0"/>
          <w:sz w:val="32"/>
          <w:szCs w:val="32"/>
        </w:rPr>
        <w:t>第五条</w:t>
      </w:r>
      <w:r>
        <w:rPr>
          <w:rFonts w:ascii="仿宋_GB2312" w:eastAsia="仿宋_GB2312" w:hAnsi="仿宋_GB2312" w:cs="仿宋_GB2312" w:hint="eastAsia"/>
          <w:color w:val="000000"/>
          <w:kern w:val="0"/>
          <w:sz w:val="32"/>
          <w:szCs w:val="32"/>
        </w:rPr>
        <w:t xml:space="preserve"> 用于建设项目置换的产能，在建设项目投产前必须关停，并在建设项目投产一年内拆除退出。</w:t>
      </w:r>
    </w:p>
    <w:p w:rsidR="00B92F8C" w:rsidRDefault="00B92F8C" w:rsidP="00B92F8C">
      <w:pPr>
        <w:widowControl/>
        <w:spacing w:line="360" w:lineRule="auto"/>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 xml:space="preserve">    </w:t>
      </w:r>
      <w:r>
        <w:rPr>
          <w:rFonts w:ascii="黑体" w:eastAsia="黑体" w:hAnsi="黑体" w:cs="黑体" w:hint="eastAsia"/>
          <w:color w:val="000000"/>
          <w:kern w:val="0"/>
          <w:sz w:val="32"/>
          <w:szCs w:val="32"/>
        </w:rPr>
        <w:t>第六条</w:t>
      </w:r>
      <w:r>
        <w:rPr>
          <w:rFonts w:ascii="仿宋_GB2312" w:eastAsia="仿宋_GB2312" w:hAnsi="仿宋_GB2312" w:cs="仿宋_GB2312" w:hint="eastAsia"/>
          <w:color w:val="000000"/>
          <w:kern w:val="0"/>
          <w:sz w:val="32"/>
          <w:szCs w:val="32"/>
        </w:rPr>
        <w:t xml:space="preserve"> 用于建设项目置换的产能，应当为2018年1月1日以后在省级工业和信息化主管部门（以下简称省级主管部门）门户网上公告关停退出的产能。</w:t>
      </w:r>
    </w:p>
    <w:p w:rsidR="00B92F8C" w:rsidRDefault="00B92F8C" w:rsidP="00B92F8C">
      <w:pPr>
        <w:widowControl/>
        <w:spacing w:line="360" w:lineRule="auto"/>
        <w:ind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已超过国家明令淘汰期限的落后产能，已享受奖补资金和政策支持的退出产能，无生产许可的水泥熟料产能，均不得用于产能置换。用于置换的产能指标不得重复使用。</w:t>
      </w:r>
    </w:p>
    <w:p w:rsidR="00B92F8C" w:rsidRDefault="00B92F8C" w:rsidP="00B92F8C">
      <w:pPr>
        <w:widowControl/>
        <w:spacing w:line="360" w:lineRule="auto"/>
        <w:ind w:firstLine="640"/>
        <w:rPr>
          <w:rFonts w:ascii="仿宋_GB2312" w:eastAsia="仿宋_GB2312" w:hAnsi="仿宋_GB2312" w:cs="仿宋_GB2312" w:hint="eastAsia"/>
          <w:color w:val="000000"/>
          <w:kern w:val="0"/>
          <w:sz w:val="32"/>
          <w:szCs w:val="32"/>
        </w:rPr>
      </w:pPr>
      <w:r>
        <w:rPr>
          <w:rFonts w:ascii="黑体" w:eastAsia="黑体" w:hAnsi="黑体" w:cs="黑体" w:hint="eastAsia"/>
          <w:color w:val="000000"/>
          <w:kern w:val="0"/>
          <w:sz w:val="32"/>
          <w:szCs w:val="32"/>
        </w:rPr>
        <w:t>第七条</w:t>
      </w:r>
      <w:r>
        <w:rPr>
          <w:rFonts w:ascii="仿宋_GB2312" w:eastAsia="仿宋_GB2312" w:hAnsi="仿宋_GB2312" w:cs="仿宋_GB2312" w:hint="eastAsia"/>
          <w:color w:val="000000"/>
          <w:kern w:val="0"/>
          <w:sz w:val="32"/>
          <w:szCs w:val="32"/>
        </w:rPr>
        <w:t xml:space="preserve"> 用于置换的产能指标，依据项目备案或核准文件上的设计产能确定。实际产能小于备案或核准产能的，按实际产能确定。项目实际产能按照附表1、附表2推算确定。 </w:t>
      </w:r>
    </w:p>
    <w:p w:rsidR="00B92F8C" w:rsidRDefault="00B92F8C" w:rsidP="00B92F8C">
      <w:pPr>
        <w:widowControl/>
        <w:spacing w:line="360" w:lineRule="auto"/>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 xml:space="preserve">    </w:t>
      </w:r>
      <w:r>
        <w:rPr>
          <w:rFonts w:ascii="黑体" w:eastAsia="黑体" w:hAnsi="黑体" w:cs="黑体" w:hint="eastAsia"/>
          <w:color w:val="000000"/>
          <w:kern w:val="0"/>
          <w:sz w:val="32"/>
          <w:szCs w:val="32"/>
        </w:rPr>
        <w:t>第八条</w:t>
      </w:r>
      <w:r>
        <w:rPr>
          <w:rFonts w:ascii="仿宋_GB2312" w:eastAsia="仿宋_GB2312" w:hAnsi="仿宋_GB2312" w:cs="仿宋_GB2312" w:hint="eastAsia"/>
          <w:color w:val="000000"/>
          <w:kern w:val="0"/>
          <w:sz w:val="32"/>
          <w:szCs w:val="32"/>
        </w:rPr>
        <w:t xml:space="preserve"> 建设项目产能置换方案由项目业主按照本办法制定，报项目建设地省级主管部门。</w:t>
      </w:r>
    </w:p>
    <w:p w:rsidR="00B92F8C" w:rsidRDefault="00B92F8C" w:rsidP="00B92F8C">
      <w:pPr>
        <w:spacing w:line="360" w:lineRule="auto"/>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lastRenderedPageBreak/>
        <w:t xml:space="preserve">    </w:t>
      </w:r>
      <w:r>
        <w:rPr>
          <w:rFonts w:ascii="黑体" w:eastAsia="黑体" w:hAnsi="黑体" w:cs="黑体" w:hint="eastAsia"/>
          <w:color w:val="000000"/>
          <w:kern w:val="0"/>
          <w:sz w:val="32"/>
          <w:szCs w:val="32"/>
        </w:rPr>
        <w:t>第九条</w:t>
      </w:r>
      <w:r>
        <w:rPr>
          <w:rFonts w:ascii="仿宋_GB2312" w:eastAsia="仿宋_GB2312" w:hAnsi="仿宋_GB2312" w:cs="仿宋_GB2312" w:hint="eastAsia"/>
          <w:color w:val="000000"/>
          <w:kern w:val="0"/>
          <w:sz w:val="32"/>
          <w:szCs w:val="32"/>
        </w:rPr>
        <w:t xml:space="preserve"> 项目建设地省级主管部门负责</w:t>
      </w:r>
      <w:r>
        <w:rPr>
          <w:rFonts w:ascii="仿宋_GB2312" w:eastAsia="仿宋_GB2312" w:hAnsi="仿宋" w:hint="eastAsia"/>
          <w:sz w:val="32"/>
          <w:szCs w:val="32"/>
        </w:rPr>
        <w:t>核实</w:t>
      </w:r>
      <w:r>
        <w:rPr>
          <w:rFonts w:ascii="仿宋_GB2312" w:eastAsia="仿宋_GB2312" w:hAnsi="仿宋_GB2312" w:cs="仿宋_GB2312" w:hint="eastAsia"/>
          <w:color w:val="000000"/>
          <w:kern w:val="0"/>
          <w:sz w:val="32"/>
          <w:szCs w:val="32"/>
        </w:rPr>
        <w:t>确认</w:t>
      </w:r>
      <w:r>
        <w:rPr>
          <w:rFonts w:ascii="仿宋_GB2312" w:eastAsia="仿宋_GB2312" w:hAnsi="仿宋" w:hint="eastAsia"/>
          <w:sz w:val="32"/>
          <w:szCs w:val="32"/>
        </w:rPr>
        <w:t>产能置换方案的真实性、合规性，并在部门门户网上公示无异议后予以公告</w:t>
      </w:r>
      <w:r>
        <w:rPr>
          <w:rFonts w:ascii="仿宋_GB2312" w:eastAsia="仿宋_GB2312" w:hAnsi="仿宋_GB2312" w:cs="仿宋_GB2312" w:hint="eastAsia"/>
          <w:color w:val="000000"/>
          <w:kern w:val="0"/>
          <w:sz w:val="32"/>
          <w:szCs w:val="32"/>
        </w:rPr>
        <w:t>。公示公告的主要包括但不限于以下内容：</w:t>
      </w:r>
    </w:p>
    <w:p w:rsidR="00B92F8C" w:rsidRDefault="00B92F8C" w:rsidP="00B92F8C">
      <w:pPr>
        <w:widowControl/>
        <w:numPr>
          <w:ilvl w:val="0"/>
          <w:numId w:val="1"/>
        </w:numPr>
        <w:spacing w:line="360" w:lineRule="auto"/>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建设项目所属企业的名称，设计产能，主体设备（生产线）拟建的具体位置和计划点火投产时间。</w:t>
      </w:r>
    </w:p>
    <w:p w:rsidR="00B92F8C" w:rsidRDefault="00B92F8C" w:rsidP="00B92F8C">
      <w:pPr>
        <w:widowControl/>
        <w:spacing w:line="360" w:lineRule="auto"/>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 xml:space="preserve">    （二）用于置换的产能所属企业的名称，设计产能，水泥回转窑外径或平板玻璃熔窑日熔化量，主体设备（生产线）所在的具体位置，关停和拆除退出的时间，企业的生产许可证（水泥熟料企业提供）等材料。</w:t>
      </w:r>
    </w:p>
    <w:p w:rsidR="00B92F8C" w:rsidRDefault="00B92F8C" w:rsidP="00B92F8C">
      <w:pPr>
        <w:widowControl/>
        <w:spacing w:line="360" w:lineRule="auto"/>
        <w:ind w:firstLine="640"/>
        <w:rPr>
          <w:rFonts w:ascii="仿宋_GB2312" w:eastAsia="仿宋_GB2312" w:hAnsi="仿宋_GB2312" w:cs="仿宋_GB2312" w:hint="eastAsia"/>
          <w:b/>
          <w:bCs/>
          <w:color w:val="000000"/>
          <w:kern w:val="0"/>
          <w:sz w:val="32"/>
          <w:szCs w:val="32"/>
        </w:rPr>
      </w:pPr>
      <w:r>
        <w:rPr>
          <w:rFonts w:ascii="黑体" w:eastAsia="黑体" w:hAnsi="黑体" w:cs="黑体" w:hint="eastAsia"/>
          <w:color w:val="000000"/>
          <w:kern w:val="0"/>
          <w:sz w:val="32"/>
          <w:szCs w:val="32"/>
        </w:rPr>
        <w:t>第十条</w:t>
      </w:r>
      <w:r>
        <w:rPr>
          <w:rFonts w:ascii="仿宋_GB2312" w:eastAsia="仿宋_GB2312" w:hAnsi="仿宋_GB2312" w:cs="仿宋_GB2312" w:hint="eastAsia"/>
          <w:color w:val="000000"/>
          <w:kern w:val="0"/>
          <w:sz w:val="32"/>
          <w:szCs w:val="32"/>
        </w:rPr>
        <w:t xml:space="preserve"> 产能置换应有利于推动产业结构调整和布局优化，需跨省、自治区、直辖市开展置换的，产能指标应由转出地和转入地省级主管部门分别核实确认，在各自门户网上公告。</w:t>
      </w:r>
    </w:p>
    <w:p w:rsidR="00B92F8C" w:rsidRDefault="00B92F8C" w:rsidP="00B92F8C">
      <w:pPr>
        <w:widowControl/>
        <w:spacing w:line="360" w:lineRule="auto"/>
        <w:ind w:firstLine="640"/>
        <w:rPr>
          <w:rFonts w:ascii="仿宋_GB2312" w:eastAsia="仿宋_GB2312" w:hAnsi="仿宋_GB2312" w:cs="仿宋_GB2312" w:hint="eastAsia"/>
          <w:color w:val="000000"/>
          <w:kern w:val="0"/>
          <w:sz w:val="32"/>
          <w:szCs w:val="32"/>
        </w:rPr>
      </w:pPr>
      <w:r>
        <w:rPr>
          <w:rFonts w:ascii="黑体" w:eastAsia="黑体" w:hAnsi="黑体" w:cs="黑体" w:hint="eastAsia"/>
          <w:color w:val="000000"/>
          <w:kern w:val="0"/>
          <w:sz w:val="32"/>
          <w:szCs w:val="32"/>
        </w:rPr>
        <w:t>第十一条</w:t>
      </w:r>
      <w:r>
        <w:rPr>
          <w:rFonts w:ascii="仿宋_GB2312" w:eastAsia="仿宋_GB2312" w:hAnsi="仿宋_GB2312" w:cs="仿宋_GB2312" w:hint="eastAsia"/>
          <w:color w:val="000000"/>
          <w:kern w:val="0"/>
          <w:sz w:val="32"/>
          <w:szCs w:val="32"/>
        </w:rPr>
        <w:t xml:space="preserve"> 项目建设地省级主管部门负责监督建设项目产能置换方案的落实，确定建设项目实际产能。</w:t>
      </w:r>
    </w:p>
    <w:p w:rsidR="00B92F8C" w:rsidRDefault="00B92F8C" w:rsidP="00B92F8C">
      <w:pPr>
        <w:widowControl/>
        <w:spacing w:line="360" w:lineRule="auto"/>
        <w:ind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工业和信息化部负责组织抽查省级主管部门公告的产能置换方案执行情况。鼓励行业协会、媒体和公众对产能置换方案执行情况和新建项目建设情况开展监督。</w:t>
      </w:r>
    </w:p>
    <w:p w:rsidR="00B92F8C" w:rsidRDefault="00B92F8C" w:rsidP="00B92F8C">
      <w:pPr>
        <w:widowControl/>
        <w:spacing w:line="360" w:lineRule="auto"/>
        <w:ind w:firstLine="640"/>
        <w:rPr>
          <w:rFonts w:ascii="仿宋_GB2312" w:eastAsia="仿宋_GB2312" w:hAnsi="仿宋" w:hint="eastAsia"/>
          <w:sz w:val="32"/>
          <w:szCs w:val="32"/>
        </w:rPr>
      </w:pPr>
      <w:r>
        <w:rPr>
          <w:rFonts w:ascii="仿宋_GB2312" w:eastAsia="仿宋_GB2312" w:hAnsi="仿宋" w:hint="eastAsia"/>
          <w:sz w:val="32"/>
          <w:szCs w:val="32"/>
        </w:rPr>
        <w:t>对不执行产能置换方案的建设项目，省级主管部门负责会同有关方面依法依规予以查处；对产能置换方案执行不到位，存在弄虚作假、</w:t>
      </w:r>
      <w:r>
        <w:rPr>
          <w:rFonts w:ascii="仿宋_GB2312" w:eastAsia="仿宋_GB2312" w:hAnsi="仿宋_GB2312" w:cs="仿宋_GB2312" w:hint="eastAsia"/>
          <w:color w:val="000000"/>
          <w:kern w:val="0"/>
          <w:sz w:val="32"/>
          <w:szCs w:val="32"/>
        </w:rPr>
        <w:t>“批小建大”</w:t>
      </w:r>
      <w:r>
        <w:rPr>
          <w:rFonts w:ascii="仿宋_GB2312" w:eastAsia="仿宋_GB2312" w:hAnsi="仿宋" w:hint="eastAsia"/>
          <w:sz w:val="32"/>
          <w:szCs w:val="32"/>
        </w:rPr>
        <w:t>等行为的企业，通报其不守诚信行为，推动实施联合惩戒。</w:t>
      </w:r>
    </w:p>
    <w:p w:rsidR="00B92F8C" w:rsidRDefault="00B92F8C" w:rsidP="00B92F8C">
      <w:pPr>
        <w:spacing w:line="360" w:lineRule="auto"/>
        <w:rPr>
          <w:rFonts w:ascii="仿宋_GB2312" w:eastAsia="仿宋_GB2312" w:hAnsi="仿宋_GB2312" w:cs="仿宋_GB2312" w:hint="eastAsia"/>
          <w:color w:val="000000"/>
          <w:kern w:val="0"/>
          <w:sz w:val="32"/>
          <w:szCs w:val="32"/>
        </w:rPr>
      </w:pPr>
      <w:r>
        <w:rPr>
          <w:rFonts w:ascii="仿宋_GB2312" w:eastAsia="仿宋_GB2312" w:hAnsi="仿宋" w:hint="eastAsia"/>
          <w:sz w:val="32"/>
          <w:szCs w:val="32"/>
        </w:rPr>
        <w:lastRenderedPageBreak/>
        <w:t xml:space="preserve">    对产能置换方案核实把关不严、监督落实不到位的地区，责令限期整改，情节严重的向全国通报，并依照法律法规追究相关责任人的责任。</w:t>
      </w:r>
    </w:p>
    <w:p w:rsidR="00B92F8C" w:rsidRDefault="00B92F8C" w:rsidP="00B92F8C">
      <w:pPr>
        <w:rPr>
          <w:rFonts w:ascii="仿宋_GB2312" w:eastAsia="仿宋_GB2312" w:hAnsi="仿宋_GB2312" w:cs="仿宋_GB2312" w:hint="eastAsia"/>
        </w:rPr>
      </w:pPr>
      <w:r>
        <w:rPr>
          <w:rFonts w:ascii="仿宋_GB2312" w:eastAsia="仿宋_GB2312" w:hAnsi="仿宋_GB2312" w:cs="仿宋_GB2312" w:hint="eastAsia"/>
          <w:color w:val="000000"/>
          <w:kern w:val="0"/>
          <w:sz w:val="32"/>
          <w:szCs w:val="32"/>
        </w:rPr>
        <w:t xml:space="preserve">    </w:t>
      </w:r>
      <w:r>
        <w:rPr>
          <w:rFonts w:ascii="黑体" w:eastAsia="黑体" w:hAnsi="黑体" w:cs="黑体" w:hint="eastAsia"/>
          <w:color w:val="000000"/>
          <w:kern w:val="0"/>
          <w:sz w:val="32"/>
          <w:szCs w:val="32"/>
        </w:rPr>
        <w:t>第十二条</w:t>
      </w:r>
      <w:r>
        <w:rPr>
          <w:rFonts w:ascii="仿宋_GB2312" w:eastAsia="仿宋_GB2312" w:hAnsi="仿宋_GB2312" w:cs="仿宋_GB2312" w:hint="eastAsia"/>
          <w:color w:val="000000"/>
          <w:kern w:val="0"/>
          <w:sz w:val="32"/>
          <w:szCs w:val="32"/>
        </w:rPr>
        <w:t xml:space="preserve"> 本办法自2018年1月1日起施行。</w:t>
      </w:r>
    </w:p>
    <w:p w:rsidR="00B92F8C" w:rsidRDefault="00B92F8C" w:rsidP="00B92F8C">
      <w:pPr>
        <w:spacing w:afterLines="50" w:line="520" w:lineRule="exact"/>
        <w:jc w:val="left"/>
        <w:textAlignment w:val="baseline"/>
        <w:rPr>
          <w:rFonts w:ascii="仿宋_GB2312" w:eastAsia="仿宋_GB2312" w:hAnsi="仿宋_GB2312" w:hint="eastAsia"/>
          <w:sz w:val="32"/>
        </w:rPr>
      </w:pPr>
    </w:p>
    <w:p w:rsidR="00B92F8C" w:rsidRDefault="00B92F8C" w:rsidP="00B92F8C">
      <w:pPr>
        <w:spacing w:afterLines="50" w:line="520" w:lineRule="exact"/>
        <w:jc w:val="left"/>
        <w:textAlignment w:val="baseline"/>
        <w:rPr>
          <w:rFonts w:ascii="仿宋_GB2312" w:eastAsia="仿宋_GB2312" w:hAnsi="仿宋_GB2312" w:hint="eastAsia"/>
          <w:sz w:val="32"/>
        </w:rPr>
      </w:pPr>
    </w:p>
    <w:p w:rsidR="00B92F8C" w:rsidRDefault="00B92F8C" w:rsidP="00B92F8C">
      <w:pPr>
        <w:spacing w:afterLines="50" w:line="520" w:lineRule="exact"/>
        <w:jc w:val="left"/>
        <w:textAlignment w:val="baseline"/>
        <w:rPr>
          <w:rFonts w:ascii="仿宋_GB2312" w:eastAsia="仿宋_GB2312" w:hAnsi="仿宋_GB2312" w:hint="eastAsia"/>
          <w:sz w:val="32"/>
        </w:rPr>
      </w:pPr>
    </w:p>
    <w:p w:rsidR="00B92F8C" w:rsidRDefault="00B92F8C" w:rsidP="00B92F8C">
      <w:pPr>
        <w:spacing w:afterLines="50" w:line="520" w:lineRule="exact"/>
        <w:jc w:val="left"/>
        <w:textAlignment w:val="baseline"/>
        <w:rPr>
          <w:rFonts w:ascii="仿宋_GB2312" w:eastAsia="仿宋_GB2312" w:hAnsi="仿宋_GB2312" w:hint="eastAsia"/>
          <w:sz w:val="32"/>
        </w:rPr>
      </w:pPr>
    </w:p>
    <w:p w:rsidR="00B92F8C" w:rsidRDefault="00B92F8C" w:rsidP="00B92F8C">
      <w:pPr>
        <w:spacing w:afterLines="50" w:line="520" w:lineRule="exact"/>
        <w:jc w:val="left"/>
        <w:textAlignment w:val="baseline"/>
        <w:rPr>
          <w:rFonts w:ascii="仿宋_GB2312" w:eastAsia="仿宋_GB2312" w:hAnsi="仿宋_GB2312" w:hint="eastAsia"/>
          <w:sz w:val="32"/>
        </w:rPr>
      </w:pPr>
    </w:p>
    <w:p w:rsidR="00B92F8C" w:rsidRDefault="00B92F8C" w:rsidP="00B92F8C">
      <w:pPr>
        <w:spacing w:afterLines="50" w:line="520" w:lineRule="exact"/>
        <w:jc w:val="left"/>
        <w:textAlignment w:val="baseline"/>
        <w:rPr>
          <w:rFonts w:ascii="仿宋_GB2312" w:eastAsia="仿宋_GB2312" w:hAnsi="仿宋_GB2312" w:hint="eastAsia"/>
          <w:sz w:val="32"/>
        </w:rPr>
      </w:pPr>
    </w:p>
    <w:p w:rsidR="00B92F8C" w:rsidRDefault="00B92F8C" w:rsidP="00B92F8C">
      <w:pPr>
        <w:spacing w:afterLines="50" w:line="520" w:lineRule="exact"/>
        <w:jc w:val="left"/>
        <w:textAlignment w:val="baseline"/>
        <w:rPr>
          <w:rFonts w:ascii="仿宋_GB2312" w:eastAsia="仿宋_GB2312" w:hAnsi="仿宋_GB2312" w:hint="eastAsia"/>
          <w:sz w:val="32"/>
        </w:rPr>
      </w:pPr>
    </w:p>
    <w:p w:rsidR="00B92F8C" w:rsidRDefault="00B92F8C" w:rsidP="00B92F8C">
      <w:pPr>
        <w:spacing w:afterLines="50" w:line="520" w:lineRule="exact"/>
        <w:jc w:val="left"/>
        <w:textAlignment w:val="baseline"/>
        <w:rPr>
          <w:rFonts w:ascii="仿宋_GB2312" w:eastAsia="仿宋_GB2312" w:hAnsi="仿宋_GB2312" w:hint="eastAsia"/>
          <w:sz w:val="32"/>
        </w:rPr>
      </w:pPr>
    </w:p>
    <w:p w:rsidR="00B92F8C" w:rsidRDefault="00B92F8C" w:rsidP="00B92F8C">
      <w:pPr>
        <w:spacing w:afterLines="50" w:line="520" w:lineRule="exact"/>
        <w:jc w:val="left"/>
        <w:textAlignment w:val="baseline"/>
        <w:rPr>
          <w:rFonts w:ascii="仿宋_GB2312" w:eastAsia="仿宋_GB2312" w:hAnsi="仿宋_GB2312" w:hint="eastAsia"/>
          <w:sz w:val="32"/>
        </w:rPr>
      </w:pPr>
    </w:p>
    <w:p w:rsidR="00B92F8C" w:rsidRDefault="00B92F8C" w:rsidP="00B92F8C">
      <w:pPr>
        <w:spacing w:afterLines="50" w:line="520" w:lineRule="exact"/>
        <w:jc w:val="left"/>
        <w:textAlignment w:val="baseline"/>
        <w:rPr>
          <w:rFonts w:ascii="仿宋_GB2312" w:eastAsia="仿宋_GB2312" w:hAnsi="仿宋_GB2312" w:hint="eastAsia"/>
          <w:sz w:val="32"/>
        </w:rPr>
      </w:pPr>
    </w:p>
    <w:p w:rsidR="00B92F8C" w:rsidRDefault="00B92F8C" w:rsidP="00B92F8C">
      <w:pPr>
        <w:spacing w:afterLines="50" w:line="520" w:lineRule="exact"/>
        <w:jc w:val="left"/>
        <w:textAlignment w:val="baseline"/>
        <w:rPr>
          <w:rFonts w:ascii="仿宋_GB2312" w:eastAsia="仿宋_GB2312" w:hAnsi="仿宋_GB2312" w:hint="eastAsia"/>
          <w:sz w:val="32"/>
        </w:rPr>
      </w:pPr>
    </w:p>
    <w:p w:rsidR="00B92F8C" w:rsidRDefault="00B92F8C" w:rsidP="00B92F8C">
      <w:pPr>
        <w:spacing w:afterLines="50" w:line="520" w:lineRule="exact"/>
        <w:jc w:val="left"/>
        <w:textAlignment w:val="baseline"/>
        <w:rPr>
          <w:rFonts w:ascii="仿宋_GB2312" w:eastAsia="仿宋_GB2312" w:hAnsi="仿宋_GB2312" w:hint="eastAsia"/>
          <w:sz w:val="32"/>
        </w:rPr>
      </w:pPr>
    </w:p>
    <w:p w:rsidR="00B92F8C" w:rsidRDefault="00B92F8C" w:rsidP="00B92F8C">
      <w:pPr>
        <w:spacing w:afterLines="50" w:line="520" w:lineRule="exact"/>
        <w:jc w:val="left"/>
        <w:textAlignment w:val="baseline"/>
        <w:rPr>
          <w:rFonts w:ascii="仿宋_GB2312" w:eastAsia="仿宋_GB2312" w:hAnsi="仿宋_GB2312" w:hint="eastAsia"/>
          <w:sz w:val="32"/>
        </w:rPr>
      </w:pPr>
    </w:p>
    <w:p w:rsidR="00B92F8C" w:rsidRDefault="00B92F8C" w:rsidP="00B92F8C">
      <w:pPr>
        <w:spacing w:afterLines="50" w:line="520" w:lineRule="exact"/>
        <w:jc w:val="left"/>
        <w:textAlignment w:val="baseline"/>
        <w:rPr>
          <w:rFonts w:ascii="仿宋_GB2312" w:eastAsia="仿宋_GB2312" w:hAnsi="仿宋_GB2312" w:hint="eastAsia"/>
          <w:sz w:val="32"/>
        </w:rPr>
      </w:pPr>
    </w:p>
    <w:p w:rsidR="00B92F8C" w:rsidRDefault="00B92F8C" w:rsidP="00B92F8C">
      <w:pPr>
        <w:spacing w:afterLines="50" w:line="520" w:lineRule="exact"/>
        <w:jc w:val="left"/>
        <w:textAlignment w:val="baseline"/>
        <w:rPr>
          <w:rFonts w:ascii="仿宋_GB2312" w:eastAsia="仿宋_GB2312" w:hAnsi="仿宋_GB2312" w:hint="eastAsia"/>
          <w:sz w:val="32"/>
        </w:rPr>
      </w:pPr>
    </w:p>
    <w:p w:rsidR="00B92F8C" w:rsidRDefault="00B92F8C" w:rsidP="00B92F8C">
      <w:pPr>
        <w:spacing w:afterLines="50" w:line="520" w:lineRule="exact"/>
        <w:jc w:val="left"/>
        <w:textAlignment w:val="baseline"/>
        <w:rPr>
          <w:rFonts w:ascii="仿宋_GB2312" w:eastAsia="仿宋_GB2312" w:hAnsi="仿宋_GB2312" w:hint="eastAsia"/>
          <w:sz w:val="32"/>
        </w:rPr>
      </w:pPr>
    </w:p>
    <w:p w:rsidR="00B92F8C" w:rsidRDefault="00B92F8C" w:rsidP="00B92F8C">
      <w:pPr>
        <w:spacing w:afterLines="50" w:line="520" w:lineRule="exact"/>
        <w:jc w:val="left"/>
        <w:textAlignment w:val="baseline"/>
        <w:rPr>
          <w:rFonts w:ascii="仿宋_GB2312" w:eastAsia="仿宋_GB2312" w:hAnsi="仿宋_GB2312" w:hint="eastAsia"/>
          <w:sz w:val="32"/>
        </w:rPr>
      </w:pPr>
    </w:p>
    <w:p w:rsidR="00B92F8C" w:rsidRDefault="00B92F8C" w:rsidP="00B92F8C">
      <w:pPr>
        <w:spacing w:afterLines="50" w:line="520" w:lineRule="exact"/>
        <w:jc w:val="left"/>
        <w:textAlignment w:val="baseline"/>
        <w:rPr>
          <w:rFonts w:ascii="仿宋_GB2312" w:eastAsia="仿宋_GB2312" w:hAnsi="仿宋_GB2312" w:hint="eastAsia"/>
          <w:sz w:val="32"/>
        </w:rPr>
      </w:pPr>
    </w:p>
    <w:p w:rsidR="00B92F8C" w:rsidRDefault="00B92F8C" w:rsidP="00B92F8C">
      <w:pPr>
        <w:spacing w:afterLines="50" w:line="520" w:lineRule="exact"/>
        <w:jc w:val="left"/>
        <w:textAlignment w:val="baseline"/>
        <w:rPr>
          <w:rFonts w:ascii="仿宋_GB2312" w:eastAsia="仿宋_GB2312" w:hAnsi="仿宋_GB2312" w:hint="eastAsia"/>
          <w:sz w:val="32"/>
        </w:rPr>
      </w:pPr>
      <w:r>
        <w:rPr>
          <w:rFonts w:ascii="仿宋_GB2312" w:eastAsia="仿宋_GB2312" w:hAnsi="仿宋_GB2312" w:hint="eastAsia"/>
          <w:sz w:val="32"/>
        </w:rPr>
        <w:t>附表1</w:t>
      </w:r>
    </w:p>
    <w:p w:rsidR="00B92F8C" w:rsidRDefault="00B92F8C" w:rsidP="00B92F8C">
      <w:pPr>
        <w:spacing w:afterLines="50" w:line="520" w:lineRule="exact"/>
        <w:jc w:val="center"/>
        <w:textAlignment w:val="baseline"/>
        <w:rPr>
          <w:rFonts w:ascii="仿宋_GB2312" w:eastAsia="仿宋_GB2312" w:hAnsi="仿宋_GB2312" w:hint="eastAsia"/>
          <w:sz w:val="32"/>
        </w:rPr>
      </w:pPr>
      <w:r>
        <w:rPr>
          <w:rFonts w:ascii="仿宋_GB2312" w:eastAsia="仿宋_GB2312" w:hAnsi="仿宋_GB2312" w:hint="eastAsia"/>
          <w:sz w:val="32"/>
        </w:rPr>
        <w:t>水泥熟料产能换算表</w:t>
      </w:r>
    </w:p>
    <w:p w:rsidR="00B92F8C" w:rsidRDefault="00B92F8C" w:rsidP="00B92F8C">
      <w:pPr>
        <w:spacing w:afterLines="50" w:line="520" w:lineRule="exact"/>
        <w:jc w:val="center"/>
        <w:textAlignment w:val="baseline"/>
        <w:rPr>
          <w:rFonts w:ascii="仿宋_GB2312" w:eastAsia="仿宋_GB2312" w:hAnsi="仿宋_GB2312" w:hint="eastAsia"/>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6"/>
        <w:gridCol w:w="3225"/>
        <w:gridCol w:w="3450"/>
      </w:tblGrid>
      <w:tr w:rsidR="00B92F8C" w:rsidTr="00B92F8C">
        <w:trPr>
          <w:trHeight w:val="779"/>
        </w:trPr>
        <w:tc>
          <w:tcPr>
            <w:tcW w:w="1666"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b/>
                <w:bCs/>
                <w:sz w:val="24"/>
              </w:rPr>
            </w:pPr>
            <w:r>
              <w:rPr>
                <w:rFonts w:ascii="宋体" w:hAnsi="宋体" w:hint="eastAsia"/>
                <w:b/>
                <w:bCs/>
                <w:sz w:val="24"/>
              </w:rPr>
              <w:t>核心工艺设备</w:t>
            </w:r>
          </w:p>
        </w:tc>
        <w:tc>
          <w:tcPr>
            <w:tcW w:w="3225"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b/>
                <w:bCs/>
                <w:sz w:val="24"/>
              </w:rPr>
            </w:pPr>
            <w:r>
              <w:rPr>
                <w:rFonts w:ascii="宋体" w:hAnsi="宋体" w:hint="eastAsia"/>
                <w:b/>
                <w:bCs/>
                <w:sz w:val="24"/>
              </w:rPr>
              <w:t>水泥回转窑外径</w:t>
            </w:r>
          </w:p>
        </w:tc>
        <w:tc>
          <w:tcPr>
            <w:tcW w:w="3450"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b/>
                <w:bCs/>
                <w:sz w:val="24"/>
              </w:rPr>
            </w:pPr>
            <w:r>
              <w:rPr>
                <w:rFonts w:ascii="宋体" w:hAnsi="宋体" w:hint="eastAsia"/>
                <w:b/>
                <w:bCs/>
                <w:sz w:val="24"/>
              </w:rPr>
              <w:t>水泥熟料产能（吨/天）</w:t>
            </w:r>
          </w:p>
        </w:tc>
      </w:tr>
      <w:tr w:rsidR="00B92F8C" w:rsidTr="00B92F8C">
        <w:trPr>
          <w:trHeight w:val="624"/>
        </w:trPr>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b/>
                <w:bCs/>
                <w:sz w:val="24"/>
              </w:rPr>
            </w:pPr>
            <w:r>
              <w:rPr>
                <w:rFonts w:ascii="宋体" w:hAnsi="宋体" w:hint="eastAsia"/>
                <w:b/>
                <w:bCs/>
                <w:sz w:val="24"/>
              </w:rPr>
              <w:t>新型干法</w:t>
            </w:r>
          </w:p>
          <w:p w:rsidR="00B92F8C" w:rsidRDefault="00B92F8C">
            <w:pPr>
              <w:jc w:val="center"/>
              <w:textAlignment w:val="baseline"/>
              <w:rPr>
                <w:rFonts w:ascii="宋体" w:hAnsi="宋体"/>
                <w:sz w:val="24"/>
              </w:rPr>
            </w:pPr>
            <w:r>
              <w:rPr>
                <w:rFonts w:ascii="宋体" w:hAnsi="宋体" w:hint="eastAsia"/>
                <w:b/>
                <w:bCs/>
                <w:sz w:val="24"/>
              </w:rPr>
              <w:t>回转窑</w:t>
            </w:r>
          </w:p>
        </w:tc>
        <w:tc>
          <w:tcPr>
            <w:tcW w:w="3225"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sz w:val="24"/>
              </w:rPr>
            </w:pPr>
            <w:r>
              <w:rPr>
                <w:rFonts w:ascii="宋体" w:hAnsi="宋体" w:hint="eastAsia"/>
                <w:sz w:val="24"/>
              </w:rPr>
              <w:t>Φ=2.8米</w:t>
            </w:r>
          </w:p>
        </w:tc>
        <w:tc>
          <w:tcPr>
            <w:tcW w:w="3450"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sz w:val="24"/>
              </w:rPr>
            </w:pPr>
            <w:r>
              <w:rPr>
                <w:rFonts w:ascii="宋体" w:hAnsi="宋体" w:hint="eastAsia"/>
                <w:sz w:val="24"/>
              </w:rPr>
              <w:t>500</w:t>
            </w:r>
          </w:p>
        </w:tc>
      </w:tr>
      <w:tr w:rsidR="00B92F8C" w:rsidTr="00B92F8C">
        <w:trPr>
          <w:trHeight w:val="624"/>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B92F8C" w:rsidRDefault="00B92F8C">
            <w:pPr>
              <w:widowControl/>
              <w:jc w:val="left"/>
              <w:rPr>
                <w:rFonts w:ascii="宋体" w:hAnsi="宋体"/>
                <w:sz w:val="24"/>
              </w:rPr>
            </w:pPr>
          </w:p>
        </w:tc>
        <w:tc>
          <w:tcPr>
            <w:tcW w:w="3225"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sz w:val="24"/>
              </w:rPr>
            </w:pPr>
            <w:r>
              <w:rPr>
                <w:rFonts w:ascii="宋体" w:hAnsi="宋体" w:hint="eastAsia"/>
                <w:sz w:val="24"/>
              </w:rPr>
              <w:t>Φ=3.0米</w:t>
            </w:r>
          </w:p>
        </w:tc>
        <w:tc>
          <w:tcPr>
            <w:tcW w:w="3450"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sz w:val="24"/>
              </w:rPr>
            </w:pPr>
            <w:r>
              <w:rPr>
                <w:rFonts w:ascii="宋体" w:hAnsi="宋体" w:hint="eastAsia"/>
                <w:sz w:val="24"/>
              </w:rPr>
              <w:t>800</w:t>
            </w:r>
          </w:p>
        </w:tc>
      </w:tr>
      <w:tr w:rsidR="00B92F8C" w:rsidTr="00B92F8C">
        <w:trPr>
          <w:trHeight w:val="624"/>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B92F8C" w:rsidRDefault="00B92F8C">
            <w:pPr>
              <w:widowControl/>
              <w:jc w:val="left"/>
              <w:rPr>
                <w:rFonts w:ascii="宋体" w:hAnsi="宋体"/>
                <w:sz w:val="24"/>
              </w:rPr>
            </w:pPr>
          </w:p>
        </w:tc>
        <w:tc>
          <w:tcPr>
            <w:tcW w:w="3225"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sz w:val="24"/>
              </w:rPr>
            </w:pPr>
            <w:r>
              <w:rPr>
                <w:rFonts w:ascii="宋体" w:hAnsi="宋体" w:hint="eastAsia"/>
                <w:sz w:val="24"/>
              </w:rPr>
              <w:t>Φ=3.2米</w:t>
            </w:r>
          </w:p>
        </w:tc>
        <w:tc>
          <w:tcPr>
            <w:tcW w:w="3450"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sz w:val="24"/>
              </w:rPr>
            </w:pPr>
            <w:r>
              <w:rPr>
                <w:rFonts w:ascii="宋体" w:hAnsi="宋体" w:hint="eastAsia"/>
                <w:sz w:val="24"/>
              </w:rPr>
              <w:t>1000</w:t>
            </w:r>
          </w:p>
        </w:tc>
      </w:tr>
      <w:tr w:rsidR="00B92F8C" w:rsidTr="00B92F8C">
        <w:trPr>
          <w:trHeight w:val="624"/>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B92F8C" w:rsidRDefault="00B92F8C">
            <w:pPr>
              <w:widowControl/>
              <w:jc w:val="left"/>
              <w:rPr>
                <w:rFonts w:ascii="宋体" w:hAnsi="宋体"/>
                <w:sz w:val="24"/>
              </w:rPr>
            </w:pPr>
          </w:p>
        </w:tc>
        <w:tc>
          <w:tcPr>
            <w:tcW w:w="3225"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sz w:val="24"/>
              </w:rPr>
            </w:pPr>
            <w:r>
              <w:rPr>
                <w:rFonts w:ascii="宋体" w:hAnsi="宋体" w:hint="eastAsia"/>
                <w:sz w:val="24"/>
              </w:rPr>
              <w:t>Φ=3.5米</w:t>
            </w:r>
          </w:p>
        </w:tc>
        <w:tc>
          <w:tcPr>
            <w:tcW w:w="3450"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sz w:val="24"/>
              </w:rPr>
            </w:pPr>
            <w:r>
              <w:rPr>
                <w:rFonts w:ascii="宋体" w:hAnsi="宋体" w:hint="eastAsia"/>
                <w:sz w:val="24"/>
              </w:rPr>
              <w:t>1500</w:t>
            </w:r>
          </w:p>
        </w:tc>
      </w:tr>
      <w:tr w:rsidR="00B92F8C" w:rsidTr="00B92F8C">
        <w:trPr>
          <w:trHeight w:val="624"/>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B92F8C" w:rsidRDefault="00B92F8C">
            <w:pPr>
              <w:widowControl/>
              <w:jc w:val="left"/>
              <w:rPr>
                <w:rFonts w:ascii="宋体" w:hAnsi="宋体"/>
                <w:sz w:val="24"/>
              </w:rPr>
            </w:pPr>
          </w:p>
        </w:tc>
        <w:tc>
          <w:tcPr>
            <w:tcW w:w="3225"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sz w:val="24"/>
              </w:rPr>
            </w:pPr>
            <w:r>
              <w:rPr>
                <w:rFonts w:ascii="宋体" w:hAnsi="宋体" w:hint="eastAsia"/>
                <w:sz w:val="24"/>
              </w:rPr>
              <w:t>Φ=4.0米</w:t>
            </w:r>
          </w:p>
        </w:tc>
        <w:tc>
          <w:tcPr>
            <w:tcW w:w="3450"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sz w:val="24"/>
              </w:rPr>
            </w:pPr>
            <w:r>
              <w:rPr>
                <w:rFonts w:ascii="宋体" w:hAnsi="宋体" w:hint="eastAsia"/>
                <w:sz w:val="24"/>
              </w:rPr>
              <w:t>2500</w:t>
            </w:r>
          </w:p>
        </w:tc>
      </w:tr>
      <w:tr w:rsidR="00B92F8C" w:rsidTr="00B92F8C">
        <w:trPr>
          <w:trHeight w:val="624"/>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B92F8C" w:rsidRDefault="00B92F8C">
            <w:pPr>
              <w:widowControl/>
              <w:jc w:val="left"/>
              <w:rPr>
                <w:rFonts w:ascii="宋体" w:hAnsi="宋体"/>
                <w:sz w:val="24"/>
              </w:rPr>
            </w:pPr>
          </w:p>
        </w:tc>
        <w:tc>
          <w:tcPr>
            <w:tcW w:w="3225"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sz w:val="24"/>
              </w:rPr>
            </w:pPr>
            <w:r>
              <w:rPr>
                <w:rFonts w:ascii="宋体" w:hAnsi="宋体" w:hint="eastAsia"/>
                <w:sz w:val="24"/>
              </w:rPr>
              <w:t>Φ=4.3米</w:t>
            </w:r>
          </w:p>
        </w:tc>
        <w:tc>
          <w:tcPr>
            <w:tcW w:w="3450"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sz w:val="24"/>
              </w:rPr>
            </w:pPr>
            <w:r>
              <w:rPr>
                <w:rFonts w:ascii="宋体" w:hAnsi="宋体" w:hint="eastAsia"/>
                <w:sz w:val="24"/>
              </w:rPr>
              <w:t>3000</w:t>
            </w:r>
          </w:p>
        </w:tc>
      </w:tr>
      <w:tr w:rsidR="00B92F8C" w:rsidTr="00B92F8C">
        <w:trPr>
          <w:trHeight w:val="624"/>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B92F8C" w:rsidRDefault="00B92F8C">
            <w:pPr>
              <w:widowControl/>
              <w:jc w:val="left"/>
              <w:rPr>
                <w:rFonts w:ascii="宋体" w:hAnsi="宋体"/>
                <w:sz w:val="24"/>
              </w:rPr>
            </w:pPr>
          </w:p>
        </w:tc>
        <w:tc>
          <w:tcPr>
            <w:tcW w:w="3225"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sz w:val="24"/>
              </w:rPr>
            </w:pPr>
            <w:r>
              <w:rPr>
                <w:rFonts w:ascii="宋体" w:hAnsi="宋体" w:hint="eastAsia"/>
                <w:sz w:val="24"/>
              </w:rPr>
              <w:t>Φ=4.6米</w:t>
            </w:r>
          </w:p>
        </w:tc>
        <w:tc>
          <w:tcPr>
            <w:tcW w:w="3450"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sz w:val="24"/>
              </w:rPr>
            </w:pPr>
            <w:r>
              <w:rPr>
                <w:rFonts w:ascii="宋体" w:hAnsi="宋体" w:hint="eastAsia"/>
                <w:sz w:val="24"/>
              </w:rPr>
              <w:t>4000</w:t>
            </w:r>
          </w:p>
        </w:tc>
      </w:tr>
      <w:tr w:rsidR="00B92F8C" w:rsidTr="00B92F8C">
        <w:trPr>
          <w:trHeight w:val="624"/>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B92F8C" w:rsidRDefault="00B92F8C">
            <w:pPr>
              <w:widowControl/>
              <w:jc w:val="left"/>
              <w:rPr>
                <w:rFonts w:ascii="宋体" w:hAnsi="宋体"/>
                <w:sz w:val="24"/>
              </w:rPr>
            </w:pPr>
          </w:p>
        </w:tc>
        <w:tc>
          <w:tcPr>
            <w:tcW w:w="3225"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sz w:val="24"/>
              </w:rPr>
            </w:pPr>
            <w:r>
              <w:rPr>
                <w:rFonts w:ascii="宋体" w:hAnsi="宋体" w:hint="eastAsia"/>
                <w:sz w:val="24"/>
              </w:rPr>
              <w:t>Φ=4.8米</w:t>
            </w:r>
          </w:p>
        </w:tc>
        <w:tc>
          <w:tcPr>
            <w:tcW w:w="3450"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sz w:val="24"/>
              </w:rPr>
            </w:pPr>
            <w:r>
              <w:rPr>
                <w:rFonts w:ascii="宋体" w:hAnsi="宋体" w:hint="eastAsia"/>
                <w:sz w:val="24"/>
              </w:rPr>
              <w:t>5000</w:t>
            </w:r>
          </w:p>
        </w:tc>
      </w:tr>
      <w:tr w:rsidR="00B92F8C" w:rsidTr="00B92F8C">
        <w:trPr>
          <w:trHeight w:val="624"/>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B92F8C" w:rsidRDefault="00B92F8C">
            <w:pPr>
              <w:widowControl/>
              <w:jc w:val="left"/>
              <w:rPr>
                <w:rFonts w:ascii="宋体" w:hAnsi="宋体"/>
                <w:sz w:val="24"/>
              </w:rPr>
            </w:pPr>
          </w:p>
        </w:tc>
        <w:tc>
          <w:tcPr>
            <w:tcW w:w="3225"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sz w:val="24"/>
              </w:rPr>
            </w:pPr>
            <w:r>
              <w:rPr>
                <w:rFonts w:ascii="宋体" w:hAnsi="宋体" w:hint="eastAsia"/>
                <w:sz w:val="24"/>
              </w:rPr>
              <w:t>Φ=5.2米</w:t>
            </w:r>
          </w:p>
        </w:tc>
        <w:tc>
          <w:tcPr>
            <w:tcW w:w="3450"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sz w:val="24"/>
              </w:rPr>
            </w:pPr>
            <w:r>
              <w:rPr>
                <w:rFonts w:ascii="宋体" w:hAnsi="宋体" w:hint="eastAsia"/>
                <w:sz w:val="24"/>
              </w:rPr>
              <w:t>6000</w:t>
            </w:r>
          </w:p>
        </w:tc>
      </w:tr>
      <w:tr w:rsidR="00B92F8C" w:rsidTr="00B92F8C">
        <w:trPr>
          <w:trHeight w:val="624"/>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B92F8C" w:rsidRDefault="00B92F8C">
            <w:pPr>
              <w:widowControl/>
              <w:jc w:val="left"/>
              <w:rPr>
                <w:rFonts w:ascii="宋体" w:hAnsi="宋体"/>
                <w:sz w:val="24"/>
              </w:rPr>
            </w:pPr>
          </w:p>
        </w:tc>
        <w:tc>
          <w:tcPr>
            <w:tcW w:w="3225"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sz w:val="24"/>
              </w:rPr>
            </w:pPr>
            <w:r>
              <w:rPr>
                <w:rFonts w:ascii="宋体" w:hAnsi="宋体" w:hint="eastAsia"/>
                <w:sz w:val="24"/>
              </w:rPr>
              <w:t>Φ=5.6米</w:t>
            </w:r>
          </w:p>
        </w:tc>
        <w:tc>
          <w:tcPr>
            <w:tcW w:w="3450"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sz w:val="24"/>
              </w:rPr>
            </w:pPr>
            <w:r>
              <w:rPr>
                <w:rFonts w:ascii="宋体" w:hAnsi="宋体" w:hint="eastAsia"/>
                <w:sz w:val="24"/>
              </w:rPr>
              <w:t>8000</w:t>
            </w:r>
          </w:p>
        </w:tc>
      </w:tr>
      <w:tr w:rsidR="00B92F8C" w:rsidTr="00B92F8C">
        <w:trPr>
          <w:trHeight w:val="624"/>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B92F8C" w:rsidRDefault="00B92F8C">
            <w:pPr>
              <w:widowControl/>
              <w:jc w:val="left"/>
              <w:rPr>
                <w:rFonts w:ascii="宋体" w:hAnsi="宋体"/>
                <w:sz w:val="24"/>
              </w:rPr>
            </w:pPr>
          </w:p>
        </w:tc>
        <w:tc>
          <w:tcPr>
            <w:tcW w:w="3225"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sz w:val="24"/>
              </w:rPr>
            </w:pPr>
            <w:r>
              <w:rPr>
                <w:rFonts w:ascii="宋体" w:hAnsi="宋体" w:hint="eastAsia"/>
                <w:sz w:val="24"/>
              </w:rPr>
              <w:t>Φ=6.4米</w:t>
            </w:r>
          </w:p>
        </w:tc>
        <w:tc>
          <w:tcPr>
            <w:tcW w:w="3450"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sz w:val="24"/>
              </w:rPr>
            </w:pPr>
            <w:r>
              <w:rPr>
                <w:rFonts w:ascii="宋体" w:hAnsi="宋体" w:hint="eastAsia"/>
                <w:sz w:val="24"/>
              </w:rPr>
              <w:t>10000</w:t>
            </w:r>
          </w:p>
        </w:tc>
      </w:tr>
    </w:tbl>
    <w:p w:rsidR="00B92F8C" w:rsidRDefault="00B92F8C" w:rsidP="00B92F8C">
      <w:pPr>
        <w:spacing w:beforeLines="50"/>
        <w:ind w:firstLineChars="200" w:firstLine="482"/>
        <w:textAlignment w:val="baseline"/>
        <w:rPr>
          <w:rFonts w:ascii="宋体" w:hAnsi="宋体" w:hint="eastAsia"/>
          <w:sz w:val="24"/>
        </w:rPr>
      </w:pPr>
      <w:r>
        <w:rPr>
          <w:rFonts w:ascii="宋体" w:hAnsi="宋体" w:hint="eastAsia"/>
          <w:b/>
          <w:kern w:val="0"/>
          <w:sz w:val="24"/>
        </w:rPr>
        <w:t>备注：</w:t>
      </w:r>
      <w:r>
        <w:rPr>
          <w:rFonts w:ascii="宋体" w:hAnsi="宋体" w:hint="eastAsia"/>
          <w:sz w:val="24"/>
        </w:rPr>
        <w:t>1、对于变径窑，按其最粗窑径核定产能。2、窑径在上表中两档之间的，按</w:t>
      </w:r>
      <w:r>
        <w:rPr>
          <w:rFonts w:ascii="宋体" w:hAnsi="宋体" w:hint="eastAsia"/>
          <w:kern w:val="0"/>
          <w:sz w:val="24"/>
        </w:rPr>
        <w:t>插值法</w:t>
      </w:r>
      <w:r>
        <w:rPr>
          <w:rFonts w:ascii="宋体" w:hAnsi="宋体" w:hint="eastAsia"/>
          <w:sz w:val="24"/>
        </w:rPr>
        <w:t>推算其产能。</w:t>
      </w:r>
    </w:p>
    <w:p w:rsidR="00B92F8C" w:rsidRDefault="00B92F8C" w:rsidP="00B92F8C">
      <w:pPr>
        <w:ind w:firstLineChars="200" w:firstLine="640"/>
        <w:textAlignment w:val="baseline"/>
        <w:rPr>
          <w:rFonts w:ascii="黑体" w:eastAsia="黑体" w:hAnsi="黑体" w:hint="eastAsia"/>
          <w:sz w:val="32"/>
        </w:rPr>
      </w:pPr>
    </w:p>
    <w:p w:rsidR="00B92F8C" w:rsidRDefault="00B92F8C" w:rsidP="00B92F8C">
      <w:pPr>
        <w:ind w:firstLineChars="200" w:firstLine="640"/>
        <w:textAlignment w:val="baseline"/>
        <w:rPr>
          <w:rFonts w:ascii="黑体" w:eastAsia="黑体" w:hAnsi="黑体" w:hint="eastAsia"/>
          <w:sz w:val="32"/>
        </w:rPr>
      </w:pPr>
    </w:p>
    <w:p w:rsidR="00B92F8C" w:rsidRDefault="00B92F8C" w:rsidP="00B92F8C">
      <w:pPr>
        <w:ind w:firstLineChars="200" w:firstLine="640"/>
        <w:textAlignment w:val="baseline"/>
        <w:rPr>
          <w:rFonts w:ascii="黑体" w:eastAsia="黑体" w:hAnsi="黑体" w:hint="eastAsia"/>
          <w:sz w:val="32"/>
        </w:rPr>
      </w:pPr>
    </w:p>
    <w:p w:rsidR="00B92F8C" w:rsidRDefault="00B92F8C" w:rsidP="00B92F8C">
      <w:pPr>
        <w:ind w:firstLineChars="200" w:firstLine="640"/>
        <w:textAlignment w:val="baseline"/>
        <w:rPr>
          <w:rFonts w:ascii="黑体" w:eastAsia="黑体" w:hAnsi="黑体" w:hint="eastAsia"/>
          <w:sz w:val="32"/>
        </w:rPr>
      </w:pPr>
    </w:p>
    <w:p w:rsidR="00B92F8C" w:rsidRDefault="00B92F8C" w:rsidP="00B92F8C">
      <w:pPr>
        <w:ind w:firstLineChars="200" w:firstLine="640"/>
        <w:textAlignment w:val="baseline"/>
        <w:rPr>
          <w:rFonts w:ascii="黑体" w:eastAsia="黑体" w:hAnsi="黑体" w:hint="eastAsia"/>
          <w:sz w:val="32"/>
        </w:rPr>
      </w:pPr>
    </w:p>
    <w:p w:rsidR="00B92F8C" w:rsidRDefault="00B92F8C" w:rsidP="00B92F8C">
      <w:pPr>
        <w:textAlignment w:val="baseline"/>
        <w:rPr>
          <w:rFonts w:ascii="仿宋_GB2312" w:eastAsia="仿宋_GB2312" w:hAnsi="仿宋_GB2312" w:hint="eastAsia"/>
          <w:sz w:val="32"/>
        </w:rPr>
      </w:pPr>
      <w:r>
        <w:rPr>
          <w:rFonts w:ascii="仿宋_GB2312" w:eastAsia="仿宋_GB2312" w:hAnsi="仿宋_GB2312" w:cs="仿宋_GB2312" w:hint="eastAsia"/>
          <w:sz w:val="32"/>
        </w:rPr>
        <w:t>附表2</w:t>
      </w:r>
    </w:p>
    <w:p w:rsidR="00B92F8C" w:rsidRDefault="00B92F8C" w:rsidP="00B92F8C">
      <w:pPr>
        <w:spacing w:afterLines="50"/>
        <w:jc w:val="center"/>
        <w:textAlignment w:val="baseline"/>
        <w:rPr>
          <w:rFonts w:ascii="仿宋_GB2312" w:eastAsia="仿宋_GB2312" w:hAnsi="仿宋_GB2312" w:hint="eastAsia"/>
          <w:sz w:val="32"/>
        </w:rPr>
      </w:pPr>
      <w:r>
        <w:rPr>
          <w:rFonts w:ascii="仿宋_GB2312" w:eastAsia="仿宋_GB2312" w:hAnsi="仿宋_GB2312" w:hint="eastAsia"/>
          <w:sz w:val="32"/>
        </w:rPr>
        <w:t>平板玻璃熔窑产能换算</w:t>
      </w:r>
    </w:p>
    <w:p w:rsidR="00B92F8C" w:rsidRDefault="00B92F8C" w:rsidP="00B92F8C">
      <w:pPr>
        <w:spacing w:afterLines="50"/>
        <w:jc w:val="center"/>
        <w:textAlignment w:val="baseline"/>
        <w:rPr>
          <w:rFonts w:ascii="仿宋_GB2312" w:eastAsia="仿宋_GB2312" w:hAnsi="仿宋_GB2312" w:hint="eastAsia"/>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0"/>
        <w:gridCol w:w="2841"/>
        <w:gridCol w:w="2841"/>
      </w:tblGrid>
      <w:tr w:rsidR="00B92F8C" w:rsidTr="00B92F8C">
        <w:trPr>
          <w:trHeight w:val="740"/>
        </w:trPr>
        <w:tc>
          <w:tcPr>
            <w:tcW w:w="2840"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b/>
                <w:bCs/>
                <w:sz w:val="24"/>
              </w:rPr>
            </w:pPr>
            <w:r>
              <w:rPr>
                <w:rFonts w:ascii="宋体" w:hAnsi="宋体" w:hint="eastAsia"/>
                <w:b/>
                <w:bCs/>
                <w:sz w:val="24"/>
              </w:rPr>
              <w:t>工艺类别</w:t>
            </w:r>
          </w:p>
        </w:tc>
        <w:tc>
          <w:tcPr>
            <w:tcW w:w="2841"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b/>
                <w:bCs/>
                <w:sz w:val="24"/>
              </w:rPr>
            </w:pPr>
            <w:r>
              <w:rPr>
                <w:rFonts w:ascii="宋体" w:hAnsi="宋体" w:hint="eastAsia"/>
                <w:b/>
                <w:bCs/>
                <w:sz w:val="24"/>
              </w:rPr>
              <w:t>熔化量</w:t>
            </w:r>
          </w:p>
          <w:p w:rsidR="00B92F8C" w:rsidRDefault="00B92F8C">
            <w:pPr>
              <w:jc w:val="center"/>
              <w:textAlignment w:val="baseline"/>
              <w:rPr>
                <w:rFonts w:ascii="宋体" w:hAnsi="宋体"/>
                <w:b/>
                <w:bCs/>
                <w:sz w:val="24"/>
              </w:rPr>
            </w:pPr>
            <w:r>
              <w:rPr>
                <w:rFonts w:ascii="宋体" w:hAnsi="宋体" w:hint="eastAsia"/>
                <w:b/>
                <w:bCs/>
                <w:sz w:val="24"/>
              </w:rPr>
              <w:t>（吨/天）</w:t>
            </w:r>
          </w:p>
        </w:tc>
        <w:tc>
          <w:tcPr>
            <w:tcW w:w="2841"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b/>
                <w:bCs/>
                <w:sz w:val="24"/>
              </w:rPr>
            </w:pPr>
            <w:r>
              <w:rPr>
                <w:rFonts w:ascii="宋体" w:hAnsi="宋体" w:hint="eastAsia"/>
                <w:b/>
                <w:bCs/>
                <w:sz w:val="24"/>
              </w:rPr>
              <w:t>平板玻璃产能</w:t>
            </w:r>
          </w:p>
          <w:p w:rsidR="00B92F8C" w:rsidRDefault="00B92F8C">
            <w:pPr>
              <w:jc w:val="center"/>
              <w:textAlignment w:val="baseline"/>
              <w:rPr>
                <w:rFonts w:ascii="宋体" w:hAnsi="宋体"/>
                <w:b/>
                <w:bCs/>
                <w:sz w:val="24"/>
              </w:rPr>
            </w:pPr>
            <w:r>
              <w:rPr>
                <w:rFonts w:ascii="宋体" w:hAnsi="宋体" w:hint="eastAsia"/>
                <w:b/>
                <w:bCs/>
                <w:sz w:val="24"/>
              </w:rPr>
              <w:t>（万重量箱/年）</w:t>
            </w:r>
          </w:p>
        </w:tc>
      </w:tr>
      <w:tr w:rsidR="00B92F8C" w:rsidTr="00B92F8C">
        <w:trPr>
          <w:trHeight w:val="567"/>
        </w:trPr>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sz w:val="24"/>
              </w:rPr>
            </w:pPr>
            <w:r>
              <w:rPr>
                <w:rFonts w:ascii="宋体" w:hAnsi="宋体" w:hint="eastAsia"/>
                <w:sz w:val="24"/>
              </w:rPr>
              <w:t>压延</w:t>
            </w:r>
          </w:p>
        </w:tc>
        <w:tc>
          <w:tcPr>
            <w:tcW w:w="2841"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sz w:val="24"/>
              </w:rPr>
            </w:pPr>
            <w:r>
              <w:rPr>
                <w:rFonts w:ascii="宋体" w:hAnsi="宋体" w:hint="eastAsia"/>
                <w:sz w:val="24"/>
              </w:rPr>
              <w:t>140</w:t>
            </w:r>
          </w:p>
        </w:tc>
        <w:tc>
          <w:tcPr>
            <w:tcW w:w="2841"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sz w:val="24"/>
              </w:rPr>
            </w:pPr>
            <w:r>
              <w:rPr>
                <w:rFonts w:ascii="宋体" w:hAnsi="宋体" w:hint="eastAsia"/>
                <w:sz w:val="24"/>
              </w:rPr>
              <w:t>80</w:t>
            </w:r>
          </w:p>
        </w:tc>
      </w:tr>
      <w:tr w:rsidR="00B92F8C" w:rsidTr="00B92F8C">
        <w:trPr>
          <w:trHeight w:val="567"/>
        </w:trPr>
        <w:tc>
          <w:tcPr>
            <w:tcW w:w="2840" w:type="dxa"/>
            <w:vMerge/>
            <w:tcBorders>
              <w:top w:val="single" w:sz="4" w:space="0" w:color="auto"/>
              <w:left w:val="single" w:sz="4" w:space="0" w:color="auto"/>
              <w:bottom w:val="single" w:sz="4" w:space="0" w:color="auto"/>
              <w:right w:val="single" w:sz="4" w:space="0" w:color="auto"/>
            </w:tcBorders>
            <w:vAlign w:val="center"/>
            <w:hideMark/>
          </w:tcPr>
          <w:p w:rsidR="00B92F8C" w:rsidRDefault="00B92F8C">
            <w:pPr>
              <w:widowControl/>
              <w:jc w:val="left"/>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sz w:val="24"/>
              </w:rPr>
            </w:pPr>
            <w:r>
              <w:rPr>
                <w:rFonts w:ascii="宋体" w:hAnsi="宋体" w:hint="eastAsia"/>
                <w:sz w:val="24"/>
              </w:rPr>
              <w:t>150</w:t>
            </w:r>
          </w:p>
        </w:tc>
        <w:tc>
          <w:tcPr>
            <w:tcW w:w="2841"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sz w:val="24"/>
              </w:rPr>
            </w:pPr>
            <w:r>
              <w:rPr>
                <w:rFonts w:ascii="宋体" w:hAnsi="宋体" w:hint="eastAsia"/>
                <w:sz w:val="24"/>
              </w:rPr>
              <w:t>85</w:t>
            </w:r>
          </w:p>
        </w:tc>
      </w:tr>
      <w:tr w:rsidR="00B92F8C" w:rsidTr="00B92F8C">
        <w:trPr>
          <w:trHeight w:val="567"/>
        </w:trPr>
        <w:tc>
          <w:tcPr>
            <w:tcW w:w="2840" w:type="dxa"/>
            <w:vMerge/>
            <w:tcBorders>
              <w:top w:val="single" w:sz="4" w:space="0" w:color="auto"/>
              <w:left w:val="single" w:sz="4" w:space="0" w:color="auto"/>
              <w:bottom w:val="single" w:sz="4" w:space="0" w:color="auto"/>
              <w:right w:val="single" w:sz="4" w:space="0" w:color="auto"/>
            </w:tcBorders>
            <w:vAlign w:val="center"/>
            <w:hideMark/>
          </w:tcPr>
          <w:p w:rsidR="00B92F8C" w:rsidRDefault="00B92F8C">
            <w:pPr>
              <w:widowControl/>
              <w:jc w:val="left"/>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sz w:val="24"/>
              </w:rPr>
            </w:pPr>
            <w:r>
              <w:rPr>
                <w:rFonts w:ascii="宋体" w:hAnsi="宋体" w:hint="eastAsia"/>
                <w:sz w:val="24"/>
              </w:rPr>
              <w:t>200</w:t>
            </w:r>
          </w:p>
        </w:tc>
        <w:tc>
          <w:tcPr>
            <w:tcW w:w="2841"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sz w:val="24"/>
              </w:rPr>
            </w:pPr>
            <w:r>
              <w:rPr>
                <w:rFonts w:ascii="宋体" w:hAnsi="宋体" w:hint="eastAsia"/>
                <w:sz w:val="24"/>
              </w:rPr>
              <w:t>100</w:t>
            </w:r>
          </w:p>
        </w:tc>
      </w:tr>
      <w:tr w:rsidR="00B92F8C" w:rsidTr="00B92F8C">
        <w:trPr>
          <w:trHeight w:val="567"/>
        </w:trPr>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sz w:val="24"/>
              </w:rPr>
            </w:pPr>
            <w:r>
              <w:rPr>
                <w:rFonts w:ascii="宋体" w:hAnsi="宋体" w:hint="eastAsia"/>
                <w:sz w:val="24"/>
              </w:rPr>
              <w:t>浮法</w:t>
            </w:r>
          </w:p>
        </w:tc>
        <w:tc>
          <w:tcPr>
            <w:tcW w:w="2841"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sz w:val="24"/>
              </w:rPr>
            </w:pPr>
            <w:r>
              <w:rPr>
                <w:rFonts w:ascii="宋体" w:hAnsi="宋体" w:hint="eastAsia"/>
                <w:sz w:val="24"/>
              </w:rPr>
              <w:t>300</w:t>
            </w:r>
          </w:p>
        </w:tc>
        <w:tc>
          <w:tcPr>
            <w:tcW w:w="2841"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sz w:val="24"/>
              </w:rPr>
            </w:pPr>
            <w:r>
              <w:rPr>
                <w:rFonts w:ascii="宋体" w:hAnsi="宋体" w:hint="eastAsia"/>
                <w:sz w:val="24"/>
              </w:rPr>
              <w:t>180</w:t>
            </w:r>
          </w:p>
        </w:tc>
      </w:tr>
      <w:tr w:rsidR="00B92F8C" w:rsidTr="00B92F8C">
        <w:trPr>
          <w:trHeight w:val="567"/>
        </w:trPr>
        <w:tc>
          <w:tcPr>
            <w:tcW w:w="2840" w:type="dxa"/>
            <w:vMerge/>
            <w:tcBorders>
              <w:top w:val="single" w:sz="4" w:space="0" w:color="auto"/>
              <w:left w:val="single" w:sz="4" w:space="0" w:color="auto"/>
              <w:bottom w:val="single" w:sz="4" w:space="0" w:color="auto"/>
              <w:right w:val="single" w:sz="4" w:space="0" w:color="auto"/>
            </w:tcBorders>
            <w:vAlign w:val="center"/>
            <w:hideMark/>
          </w:tcPr>
          <w:p w:rsidR="00B92F8C" w:rsidRDefault="00B92F8C">
            <w:pPr>
              <w:widowControl/>
              <w:jc w:val="left"/>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sz w:val="24"/>
              </w:rPr>
            </w:pPr>
            <w:r>
              <w:rPr>
                <w:rFonts w:ascii="宋体" w:hAnsi="宋体" w:hint="eastAsia"/>
                <w:sz w:val="24"/>
              </w:rPr>
              <w:t>400</w:t>
            </w:r>
          </w:p>
        </w:tc>
        <w:tc>
          <w:tcPr>
            <w:tcW w:w="2841"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sz w:val="24"/>
              </w:rPr>
            </w:pPr>
            <w:r>
              <w:rPr>
                <w:rFonts w:ascii="宋体" w:hAnsi="宋体" w:hint="eastAsia"/>
                <w:sz w:val="24"/>
              </w:rPr>
              <w:t>240</w:t>
            </w:r>
          </w:p>
        </w:tc>
      </w:tr>
      <w:tr w:rsidR="00B92F8C" w:rsidTr="00B92F8C">
        <w:trPr>
          <w:trHeight w:val="567"/>
        </w:trPr>
        <w:tc>
          <w:tcPr>
            <w:tcW w:w="2840" w:type="dxa"/>
            <w:vMerge/>
            <w:tcBorders>
              <w:top w:val="single" w:sz="4" w:space="0" w:color="auto"/>
              <w:left w:val="single" w:sz="4" w:space="0" w:color="auto"/>
              <w:bottom w:val="single" w:sz="4" w:space="0" w:color="auto"/>
              <w:right w:val="single" w:sz="4" w:space="0" w:color="auto"/>
            </w:tcBorders>
            <w:vAlign w:val="center"/>
            <w:hideMark/>
          </w:tcPr>
          <w:p w:rsidR="00B92F8C" w:rsidRDefault="00B92F8C">
            <w:pPr>
              <w:widowControl/>
              <w:jc w:val="left"/>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sz w:val="24"/>
              </w:rPr>
            </w:pPr>
            <w:r>
              <w:rPr>
                <w:rFonts w:ascii="宋体" w:hAnsi="宋体" w:hint="eastAsia"/>
                <w:sz w:val="24"/>
              </w:rPr>
              <w:t>450</w:t>
            </w:r>
          </w:p>
        </w:tc>
        <w:tc>
          <w:tcPr>
            <w:tcW w:w="2841"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sz w:val="24"/>
              </w:rPr>
            </w:pPr>
            <w:r>
              <w:rPr>
                <w:rFonts w:ascii="宋体" w:hAnsi="宋体" w:hint="eastAsia"/>
                <w:sz w:val="24"/>
              </w:rPr>
              <w:t>270</w:t>
            </w:r>
          </w:p>
        </w:tc>
      </w:tr>
      <w:tr w:rsidR="00B92F8C" w:rsidTr="00B92F8C">
        <w:trPr>
          <w:trHeight w:val="567"/>
        </w:trPr>
        <w:tc>
          <w:tcPr>
            <w:tcW w:w="2840" w:type="dxa"/>
            <w:vMerge/>
            <w:tcBorders>
              <w:top w:val="single" w:sz="4" w:space="0" w:color="auto"/>
              <w:left w:val="single" w:sz="4" w:space="0" w:color="auto"/>
              <w:bottom w:val="single" w:sz="4" w:space="0" w:color="auto"/>
              <w:right w:val="single" w:sz="4" w:space="0" w:color="auto"/>
            </w:tcBorders>
            <w:vAlign w:val="center"/>
            <w:hideMark/>
          </w:tcPr>
          <w:p w:rsidR="00B92F8C" w:rsidRDefault="00B92F8C">
            <w:pPr>
              <w:widowControl/>
              <w:jc w:val="left"/>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sz w:val="24"/>
              </w:rPr>
            </w:pPr>
            <w:r>
              <w:rPr>
                <w:rFonts w:ascii="宋体" w:hAnsi="宋体" w:hint="eastAsia"/>
                <w:sz w:val="24"/>
              </w:rPr>
              <w:t>500</w:t>
            </w:r>
          </w:p>
        </w:tc>
        <w:tc>
          <w:tcPr>
            <w:tcW w:w="2841"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sz w:val="24"/>
              </w:rPr>
            </w:pPr>
            <w:r>
              <w:rPr>
                <w:rFonts w:ascii="宋体" w:hAnsi="宋体" w:hint="eastAsia"/>
                <w:sz w:val="24"/>
              </w:rPr>
              <w:t>300</w:t>
            </w:r>
          </w:p>
        </w:tc>
      </w:tr>
      <w:tr w:rsidR="00B92F8C" w:rsidTr="00B92F8C">
        <w:trPr>
          <w:trHeight w:val="567"/>
        </w:trPr>
        <w:tc>
          <w:tcPr>
            <w:tcW w:w="2840" w:type="dxa"/>
            <w:vMerge/>
            <w:tcBorders>
              <w:top w:val="single" w:sz="4" w:space="0" w:color="auto"/>
              <w:left w:val="single" w:sz="4" w:space="0" w:color="auto"/>
              <w:bottom w:val="single" w:sz="4" w:space="0" w:color="auto"/>
              <w:right w:val="single" w:sz="4" w:space="0" w:color="auto"/>
            </w:tcBorders>
            <w:vAlign w:val="center"/>
            <w:hideMark/>
          </w:tcPr>
          <w:p w:rsidR="00B92F8C" w:rsidRDefault="00B92F8C">
            <w:pPr>
              <w:widowControl/>
              <w:jc w:val="left"/>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sz w:val="24"/>
              </w:rPr>
            </w:pPr>
            <w:r>
              <w:rPr>
                <w:rFonts w:ascii="宋体" w:hAnsi="宋体" w:hint="eastAsia"/>
                <w:sz w:val="24"/>
              </w:rPr>
              <w:t>600</w:t>
            </w:r>
          </w:p>
        </w:tc>
        <w:tc>
          <w:tcPr>
            <w:tcW w:w="2841"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sz w:val="24"/>
              </w:rPr>
            </w:pPr>
            <w:r>
              <w:rPr>
                <w:rFonts w:ascii="宋体" w:hAnsi="宋体" w:hint="eastAsia"/>
                <w:sz w:val="24"/>
              </w:rPr>
              <w:t>360</w:t>
            </w:r>
          </w:p>
        </w:tc>
      </w:tr>
      <w:tr w:rsidR="00B92F8C" w:rsidTr="00B92F8C">
        <w:trPr>
          <w:trHeight w:val="567"/>
        </w:trPr>
        <w:tc>
          <w:tcPr>
            <w:tcW w:w="2840" w:type="dxa"/>
            <w:vMerge/>
            <w:tcBorders>
              <w:top w:val="single" w:sz="4" w:space="0" w:color="auto"/>
              <w:left w:val="single" w:sz="4" w:space="0" w:color="auto"/>
              <w:bottom w:val="single" w:sz="4" w:space="0" w:color="auto"/>
              <w:right w:val="single" w:sz="4" w:space="0" w:color="auto"/>
            </w:tcBorders>
            <w:vAlign w:val="center"/>
            <w:hideMark/>
          </w:tcPr>
          <w:p w:rsidR="00B92F8C" w:rsidRDefault="00B92F8C">
            <w:pPr>
              <w:widowControl/>
              <w:jc w:val="left"/>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sz w:val="24"/>
              </w:rPr>
            </w:pPr>
            <w:r>
              <w:rPr>
                <w:rFonts w:ascii="宋体" w:hAnsi="宋体" w:hint="eastAsia"/>
                <w:sz w:val="24"/>
              </w:rPr>
              <w:t>800</w:t>
            </w:r>
          </w:p>
        </w:tc>
        <w:tc>
          <w:tcPr>
            <w:tcW w:w="2841"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sz w:val="24"/>
              </w:rPr>
            </w:pPr>
            <w:r>
              <w:rPr>
                <w:rFonts w:ascii="宋体" w:hAnsi="宋体" w:hint="eastAsia"/>
                <w:sz w:val="24"/>
              </w:rPr>
              <w:t>480</w:t>
            </w:r>
          </w:p>
        </w:tc>
      </w:tr>
      <w:tr w:rsidR="00B92F8C" w:rsidTr="00B92F8C">
        <w:trPr>
          <w:trHeight w:val="567"/>
        </w:trPr>
        <w:tc>
          <w:tcPr>
            <w:tcW w:w="2840" w:type="dxa"/>
            <w:vMerge/>
            <w:tcBorders>
              <w:top w:val="single" w:sz="4" w:space="0" w:color="auto"/>
              <w:left w:val="single" w:sz="4" w:space="0" w:color="auto"/>
              <w:bottom w:val="single" w:sz="4" w:space="0" w:color="auto"/>
              <w:right w:val="single" w:sz="4" w:space="0" w:color="auto"/>
            </w:tcBorders>
            <w:vAlign w:val="center"/>
            <w:hideMark/>
          </w:tcPr>
          <w:p w:rsidR="00B92F8C" w:rsidRDefault="00B92F8C">
            <w:pPr>
              <w:widowControl/>
              <w:jc w:val="left"/>
              <w:rPr>
                <w:rFonts w:ascii="宋体" w:hAnsi="宋体"/>
                <w:sz w:val="24"/>
              </w:rPr>
            </w:pPr>
          </w:p>
        </w:tc>
        <w:tc>
          <w:tcPr>
            <w:tcW w:w="2841"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sz w:val="24"/>
              </w:rPr>
            </w:pPr>
            <w:r>
              <w:rPr>
                <w:rFonts w:ascii="宋体" w:hAnsi="宋体" w:hint="eastAsia"/>
                <w:sz w:val="24"/>
              </w:rPr>
              <w:t>1000</w:t>
            </w:r>
          </w:p>
        </w:tc>
        <w:tc>
          <w:tcPr>
            <w:tcW w:w="2841" w:type="dxa"/>
            <w:tcBorders>
              <w:top w:val="single" w:sz="4" w:space="0" w:color="auto"/>
              <w:left w:val="single" w:sz="4" w:space="0" w:color="auto"/>
              <w:bottom w:val="single" w:sz="4" w:space="0" w:color="auto"/>
              <w:right w:val="single" w:sz="4" w:space="0" w:color="auto"/>
            </w:tcBorders>
            <w:vAlign w:val="center"/>
            <w:hideMark/>
          </w:tcPr>
          <w:p w:rsidR="00B92F8C" w:rsidRDefault="00B92F8C">
            <w:pPr>
              <w:jc w:val="center"/>
              <w:textAlignment w:val="baseline"/>
              <w:rPr>
                <w:rFonts w:ascii="宋体" w:hAnsi="宋体"/>
                <w:sz w:val="24"/>
              </w:rPr>
            </w:pPr>
            <w:r>
              <w:rPr>
                <w:rFonts w:ascii="宋体" w:hAnsi="宋体" w:hint="eastAsia"/>
                <w:sz w:val="24"/>
              </w:rPr>
              <w:t>600</w:t>
            </w:r>
          </w:p>
        </w:tc>
      </w:tr>
    </w:tbl>
    <w:p w:rsidR="00B92F8C" w:rsidRDefault="00B92F8C" w:rsidP="00B92F8C">
      <w:pPr>
        <w:ind w:firstLineChars="200" w:firstLine="482"/>
        <w:textAlignment w:val="baseline"/>
        <w:rPr>
          <w:rFonts w:ascii="宋体" w:hAnsi="宋体" w:hint="eastAsia"/>
          <w:b/>
          <w:kern w:val="0"/>
          <w:sz w:val="24"/>
        </w:rPr>
      </w:pPr>
    </w:p>
    <w:p w:rsidR="00B92F8C" w:rsidRDefault="00B92F8C" w:rsidP="00B92F8C">
      <w:pPr>
        <w:ind w:firstLineChars="200" w:firstLine="482"/>
        <w:textAlignment w:val="baseline"/>
        <w:rPr>
          <w:rFonts w:ascii="宋体" w:hAnsi="宋体" w:hint="eastAsia"/>
          <w:sz w:val="24"/>
        </w:rPr>
      </w:pPr>
      <w:r>
        <w:rPr>
          <w:rFonts w:ascii="宋体" w:hAnsi="宋体" w:hint="eastAsia"/>
          <w:b/>
          <w:kern w:val="0"/>
          <w:sz w:val="24"/>
        </w:rPr>
        <w:t>备注：</w:t>
      </w:r>
      <w:r>
        <w:rPr>
          <w:rFonts w:ascii="宋体" w:hAnsi="宋体" w:hint="eastAsia"/>
          <w:sz w:val="24"/>
        </w:rPr>
        <w:t>日熔化量在上表中两档之间的，按</w:t>
      </w:r>
      <w:r>
        <w:rPr>
          <w:rFonts w:ascii="宋体" w:hAnsi="宋体" w:hint="eastAsia"/>
          <w:kern w:val="0"/>
          <w:sz w:val="24"/>
        </w:rPr>
        <w:t>插值法</w:t>
      </w:r>
      <w:r>
        <w:rPr>
          <w:rFonts w:ascii="宋体" w:hAnsi="宋体" w:hint="eastAsia"/>
          <w:sz w:val="24"/>
        </w:rPr>
        <w:t>推算其产能。</w:t>
      </w:r>
    </w:p>
    <w:p w:rsidR="00B92F8C" w:rsidRDefault="00B92F8C" w:rsidP="00B92F8C">
      <w:pPr>
        <w:rPr>
          <w:rFonts w:hint="eastAsia"/>
        </w:rPr>
      </w:pPr>
    </w:p>
    <w:p w:rsidR="00B92F8C" w:rsidRDefault="00B92F8C" w:rsidP="00B92F8C"/>
    <w:p w:rsidR="00496B5F" w:rsidRDefault="00496B5F">
      <w:pPr>
        <w:rPr>
          <w:rFonts w:hint="eastAsia"/>
        </w:rPr>
      </w:pPr>
    </w:p>
    <w:sectPr w:rsidR="00496B5F" w:rsidSect="00496B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宋体"/>
    <w:charset w:val="86"/>
    <w:family w:val="auto"/>
    <w:pitch w:val="default"/>
    <w:sig w:usb0="00000001" w:usb1="0800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74AB5"/>
    <w:multiLevelType w:val="singleLevel"/>
    <w:tmpl w:val="59C74AB5"/>
    <w:lvl w:ilvl="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92F8C"/>
    <w:rsid w:val="00496B5F"/>
    <w:rsid w:val="00B92F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F8C"/>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276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298</Words>
  <Characters>1703</Characters>
  <Application>Microsoft Office Word</Application>
  <DocSecurity>0</DocSecurity>
  <Lines>14</Lines>
  <Paragraphs>3</Paragraphs>
  <ScaleCrop>false</ScaleCrop>
  <Company>MS</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dc:creator>
  <cp:keywords/>
  <dc:description/>
  <cp:lastModifiedBy>rui</cp:lastModifiedBy>
  <cp:revision>1</cp:revision>
  <dcterms:created xsi:type="dcterms:W3CDTF">2018-01-08T08:56:00Z</dcterms:created>
  <dcterms:modified xsi:type="dcterms:W3CDTF">2018-01-08T08:57:00Z</dcterms:modified>
</cp:coreProperties>
</file>