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A9" w:rsidRDefault="00580FA9" w:rsidP="00580FA9">
      <w:pPr>
        <w:pStyle w:val="a3"/>
        <w:ind w:firstLineChars="0" w:firstLine="0"/>
        <w:jc w:val="center"/>
        <w:rPr>
          <w:b/>
          <w:bCs/>
          <w:sz w:val="28"/>
          <w:szCs w:val="28"/>
        </w:rPr>
      </w:pPr>
    </w:p>
    <w:p w:rsidR="00580FA9" w:rsidRDefault="00580FA9" w:rsidP="00580FA9">
      <w:pPr>
        <w:pStyle w:val="a3"/>
        <w:ind w:firstLineChars="0" w:firstLine="0"/>
        <w:jc w:val="center"/>
        <w:rPr>
          <w:b/>
          <w:bCs/>
          <w:sz w:val="28"/>
          <w:szCs w:val="28"/>
        </w:rPr>
      </w:pPr>
    </w:p>
    <w:p w:rsidR="00580FA9" w:rsidRDefault="00580FA9" w:rsidP="00580FA9">
      <w:pPr>
        <w:pStyle w:val="a3"/>
        <w:ind w:firstLineChars="0" w:firstLine="0"/>
        <w:jc w:val="center"/>
        <w:rPr>
          <w:b/>
          <w:bCs/>
          <w:sz w:val="28"/>
          <w:szCs w:val="28"/>
        </w:rPr>
      </w:pPr>
    </w:p>
    <w:p w:rsidR="00580FA9" w:rsidRDefault="00580FA9" w:rsidP="00580FA9">
      <w:pPr>
        <w:pStyle w:val="a3"/>
        <w:ind w:firstLineChars="0" w:firstLine="0"/>
        <w:jc w:val="center"/>
        <w:rPr>
          <w:b/>
          <w:bCs/>
          <w:sz w:val="28"/>
          <w:szCs w:val="28"/>
        </w:rPr>
      </w:pPr>
    </w:p>
    <w:p w:rsidR="00580FA9" w:rsidRDefault="00580FA9" w:rsidP="00580FA9">
      <w:pPr>
        <w:pStyle w:val="a3"/>
        <w:ind w:firstLineChars="0" w:firstLine="0"/>
        <w:jc w:val="center"/>
        <w:rPr>
          <w:b/>
          <w:bCs/>
          <w:sz w:val="28"/>
          <w:szCs w:val="28"/>
        </w:rPr>
      </w:pPr>
    </w:p>
    <w:p w:rsidR="00580FA9" w:rsidRDefault="00580FA9" w:rsidP="00580FA9">
      <w:pPr>
        <w:pStyle w:val="a3"/>
        <w:ind w:firstLineChars="0" w:firstLine="0"/>
        <w:jc w:val="center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中耐协发</w:t>
      </w:r>
      <w:proofErr w:type="gramEnd"/>
      <w:r>
        <w:rPr>
          <w:rFonts w:hint="eastAsia"/>
          <w:b/>
          <w:bCs/>
          <w:sz w:val="28"/>
          <w:szCs w:val="28"/>
        </w:rPr>
        <w:t>办字［</w:t>
      </w:r>
      <w:r>
        <w:rPr>
          <w:rFonts w:hint="eastAsia"/>
          <w:b/>
          <w:bCs/>
          <w:sz w:val="28"/>
          <w:szCs w:val="28"/>
        </w:rPr>
        <w:t>201</w:t>
      </w:r>
      <w:r w:rsidR="00691314">
        <w:rPr>
          <w:rFonts w:hint="eastAsia"/>
          <w:b/>
          <w:bCs/>
          <w:sz w:val="28"/>
          <w:szCs w:val="28"/>
        </w:rPr>
        <w:t>7</w:t>
      </w:r>
      <w:r w:rsidR="00B43C11">
        <w:rPr>
          <w:rFonts w:hint="eastAsia"/>
          <w:b/>
          <w:bCs/>
          <w:sz w:val="28"/>
          <w:szCs w:val="28"/>
        </w:rPr>
        <w:t>］</w:t>
      </w:r>
      <w:r w:rsidR="007531A1">
        <w:rPr>
          <w:rFonts w:hint="eastAsia"/>
          <w:b/>
          <w:bCs/>
          <w:sz w:val="28"/>
          <w:szCs w:val="28"/>
        </w:rPr>
        <w:t>2</w:t>
      </w:r>
      <w:r w:rsidR="001319E3"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号</w:t>
      </w:r>
    </w:p>
    <w:p w:rsidR="00580FA9" w:rsidRPr="00C024D6" w:rsidRDefault="00580FA9" w:rsidP="00580FA9">
      <w:pPr>
        <w:pStyle w:val="a3"/>
        <w:ind w:firstLineChars="0" w:firstLine="0"/>
        <w:jc w:val="center"/>
        <w:rPr>
          <w:b/>
          <w:bCs/>
          <w:sz w:val="28"/>
          <w:szCs w:val="28"/>
        </w:rPr>
      </w:pPr>
    </w:p>
    <w:p w:rsidR="00FD161B" w:rsidRPr="000C48B3" w:rsidRDefault="00580FA9" w:rsidP="00FD161B">
      <w:pPr>
        <w:jc w:val="center"/>
        <w:rPr>
          <w:b/>
          <w:sz w:val="36"/>
          <w:szCs w:val="36"/>
        </w:rPr>
      </w:pPr>
      <w:r w:rsidRPr="000C48B3">
        <w:rPr>
          <w:rFonts w:hint="eastAsia"/>
          <w:b/>
          <w:sz w:val="36"/>
          <w:szCs w:val="36"/>
        </w:rPr>
        <w:t>关于召开</w:t>
      </w:r>
      <w:r w:rsidRPr="000C48B3">
        <w:rPr>
          <w:rFonts w:hint="eastAsia"/>
          <w:b/>
          <w:sz w:val="36"/>
          <w:szCs w:val="36"/>
        </w:rPr>
        <w:t>201</w:t>
      </w:r>
      <w:r w:rsidR="000E788A" w:rsidRPr="000C48B3">
        <w:rPr>
          <w:rFonts w:hint="eastAsia"/>
          <w:b/>
          <w:sz w:val="36"/>
          <w:szCs w:val="36"/>
        </w:rPr>
        <w:t>7</w:t>
      </w:r>
      <w:r w:rsidRPr="000C48B3">
        <w:rPr>
          <w:rFonts w:hint="eastAsia"/>
          <w:b/>
          <w:sz w:val="36"/>
          <w:szCs w:val="36"/>
        </w:rPr>
        <w:t>年耐火材料行业</w:t>
      </w:r>
      <w:r w:rsidR="00C86436" w:rsidRPr="000C48B3">
        <w:rPr>
          <w:rFonts w:hint="eastAsia"/>
          <w:b/>
          <w:sz w:val="36"/>
          <w:szCs w:val="36"/>
        </w:rPr>
        <w:t>生产统计</w:t>
      </w:r>
      <w:r w:rsidRPr="000C48B3">
        <w:rPr>
          <w:rFonts w:hint="eastAsia"/>
          <w:b/>
          <w:sz w:val="36"/>
          <w:szCs w:val="36"/>
        </w:rPr>
        <w:t>工作会议的</w:t>
      </w:r>
    </w:p>
    <w:p w:rsidR="00580FA9" w:rsidRPr="000C48B3" w:rsidRDefault="00580FA9" w:rsidP="00FD161B">
      <w:pPr>
        <w:jc w:val="center"/>
        <w:rPr>
          <w:b/>
          <w:sz w:val="36"/>
          <w:szCs w:val="36"/>
        </w:rPr>
      </w:pPr>
      <w:r w:rsidRPr="000C48B3">
        <w:rPr>
          <w:rFonts w:hint="eastAsia"/>
          <w:b/>
          <w:sz w:val="36"/>
          <w:szCs w:val="36"/>
        </w:rPr>
        <w:t>通</w:t>
      </w:r>
      <w:r w:rsidR="00FD161B" w:rsidRPr="000C48B3">
        <w:rPr>
          <w:rFonts w:hint="eastAsia"/>
          <w:b/>
          <w:sz w:val="36"/>
          <w:szCs w:val="36"/>
        </w:rPr>
        <w:t xml:space="preserve">    </w:t>
      </w:r>
      <w:r w:rsidRPr="000C48B3">
        <w:rPr>
          <w:rFonts w:hint="eastAsia"/>
          <w:b/>
          <w:sz w:val="36"/>
          <w:szCs w:val="36"/>
        </w:rPr>
        <w:t>知</w:t>
      </w:r>
    </w:p>
    <w:p w:rsidR="00580FA9" w:rsidRPr="009C5EF6" w:rsidRDefault="00580FA9" w:rsidP="00580FA9">
      <w:pPr>
        <w:rPr>
          <w:sz w:val="24"/>
        </w:rPr>
      </w:pPr>
    </w:p>
    <w:p w:rsidR="00580FA9" w:rsidRPr="00E65952" w:rsidRDefault="00580FA9" w:rsidP="00580FA9">
      <w:pPr>
        <w:rPr>
          <w:b/>
          <w:sz w:val="28"/>
          <w:szCs w:val="28"/>
        </w:rPr>
      </w:pPr>
      <w:r w:rsidRPr="00FD161B">
        <w:rPr>
          <w:rFonts w:hint="eastAsia"/>
          <w:b/>
          <w:sz w:val="28"/>
          <w:szCs w:val="28"/>
        </w:rPr>
        <w:t>各</w:t>
      </w:r>
      <w:r w:rsidRPr="00E65952">
        <w:rPr>
          <w:rFonts w:hint="eastAsia"/>
          <w:b/>
          <w:sz w:val="28"/>
          <w:szCs w:val="28"/>
        </w:rPr>
        <w:t>有关单位：</w:t>
      </w:r>
    </w:p>
    <w:p w:rsidR="00580FA9" w:rsidRPr="00E65952" w:rsidRDefault="007531A1" w:rsidP="00E6595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根据协会七届</w:t>
      </w:r>
      <w:r w:rsidR="00DE357C" w:rsidRPr="00E65952">
        <w:rPr>
          <w:rFonts w:hint="eastAsia"/>
          <w:sz w:val="28"/>
          <w:szCs w:val="28"/>
        </w:rPr>
        <w:t>四</w:t>
      </w:r>
      <w:r w:rsidR="004F37AA" w:rsidRPr="00E65952">
        <w:rPr>
          <w:rFonts w:hint="eastAsia"/>
          <w:sz w:val="28"/>
          <w:szCs w:val="28"/>
        </w:rPr>
        <w:t>次理事（扩大）会议的总体工作部署，在各省、市地区</w:t>
      </w:r>
      <w:proofErr w:type="gramStart"/>
      <w:r w:rsidR="004F37AA" w:rsidRPr="00E65952">
        <w:rPr>
          <w:rFonts w:hint="eastAsia"/>
          <w:sz w:val="28"/>
          <w:szCs w:val="28"/>
        </w:rPr>
        <w:t>耐材协会</w:t>
      </w:r>
      <w:proofErr w:type="gramEnd"/>
      <w:r w:rsidR="004F37AA" w:rsidRPr="00E65952">
        <w:rPr>
          <w:rFonts w:hint="eastAsia"/>
          <w:sz w:val="28"/>
          <w:szCs w:val="28"/>
        </w:rPr>
        <w:t>和相关会员单位的大力支持与协助下，</w:t>
      </w:r>
      <w:r w:rsidR="004F37AA" w:rsidRPr="00E65952">
        <w:rPr>
          <w:rFonts w:hint="eastAsia"/>
          <w:sz w:val="28"/>
          <w:szCs w:val="28"/>
        </w:rPr>
        <w:t>201</w:t>
      </w:r>
      <w:r w:rsidR="00DE357C" w:rsidRPr="00E65952">
        <w:rPr>
          <w:rFonts w:hint="eastAsia"/>
          <w:sz w:val="28"/>
          <w:szCs w:val="28"/>
        </w:rPr>
        <w:t>7</w:t>
      </w:r>
      <w:r w:rsidR="004F37AA" w:rsidRPr="00E65952">
        <w:rPr>
          <w:rFonts w:hint="eastAsia"/>
          <w:sz w:val="28"/>
          <w:szCs w:val="28"/>
        </w:rPr>
        <w:t>年耐火</w:t>
      </w:r>
      <w:r w:rsidR="00EC1305" w:rsidRPr="00E65952">
        <w:rPr>
          <w:rFonts w:hint="eastAsia"/>
          <w:sz w:val="28"/>
          <w:szCs w:val="28"/>
        </w:rPr>
        <w:t>材料行业的生产统计体系较好地完成了政府</w:t>
      </w:r>
      <w:r w:rsidR="00812391" w:rsidRPr="00E65952">
        <w:rPr>
          <w:rFonts w:hint="eastAsia"/>
          <w:sz w:val="28"/>
          <w:szCs w:val="28"/>
        </w:rPr>
        <w:t>主管</w:t>
      </w:r>
      <w:r w:rsidR="00EC1305" w:rsidRPr="00E65952">
        <w:rPr>
          <w:rFonts w:hint="eastAsia"/>
          <w:sz w:val="28"/>
          <w:szCs w:val="28"/>
        </w:rPr>
        <w:t>部门委托的工作任务</w:t>
      </w:r>
      <w:r w:rsidR="00A64E66">
        <w:rPr>
          <w:rFonts w:hint="eastAsia"/>
          <w:sz w:val="28"/>
          <w:szCs w:val="28"/>
        </w:rPr>
        <w:t>。</w:t>
      </w:r>
      <w:r w:rsidR="009C3BB6" w:rsidRPr="00E65952">
        <w:rPr>
          <w:rFonts w:hint="eastAsia"/>
          <w:sz w:val="28"/>
          <w:szCs w:val="28"/>
        </w:rPr>
        <w:t>经</w:t>
      </w:r>
      <w:r w:rsidR="00580FA9" w:rsidRPr="00E65952">
        <w:rPr>
          <w:rFonts w:hint="eastAsia"/>
          <w:sz w:val="28"/>
          <w:szCs w:val="28"/>
        </w:rPr>
        <w:t>研究</w:t>
      </w:r>
      <w:r w:rsidR="005E2661" w:rsidRPr="00E65952">
        <w:rPr>
          <w:rFonts w:hint="eastAsia"/>
          <w:sz w:val="28"/>
          <w:szCs w:val="28"/>
        </w:rPr>
        <w:t>决定于</w:t>
      </w:r>
      <w:r w:rsidR="00580FA9" w:rsidRPr="00E65952">
        <w:rPr>
          <w:rFonts w:hint="eastAsia"/>
          <w:sz w:val="28"/>
          <w:szCs w:val="28"/>
        </w:rPr>
        <w:t>201</w:t>
      </w:r>
      <w:r w:rsidR="007C6718" w:rsidRPr="00E65952">
        <w:rPr>
          <w:rFonts w:hint="eastAsia"/>
          <w:sz w:val="28"/>
          <w:szCs w:val="28"/>
        </w:rPr>
        <w:t>7</w:t>
      </w:r>
      <w:r w:rsidR="00580FA9" w:rsidRPr="00E65952">
        <w:rPr>
          <w:rFonts w:hint="eastAsia"/>
          <w:sz w:val="28"/>
          <w:szCs w:val="28"/>
        </w:rPr>
        <w:t>年</w:t>
      </w:r>
      <w:r w:rsidR="00580FA9" w:rsidRPr="00E65952">
        <w:rPr>
          <w:rFonts w:hint="eastAsia"/>
          <w:sz w:val="28"/>
          <w:szCs w:val="28"/>
        </w:rPr>
        <w:t>11</w:t>
      </w:r>
      <w:r w:rsidR="00580FA9" w:rsidRPr="00E65952">
        <w:rPr>
          <w:rFonts w:hint="eastAsia"/>
          <w:sz w:val="28"/>
          <w:szCs w:val="28"/>
        </w:rPr>
        <w:t>月</w:t>
      </w:r>
      <w:r w:rsidR="00C70073" w:rsidRPr="00E65952">
        <w:rPr>
          <w:rFonts w:hint="eastAsia"/>
          <w:sz w:val="28"/>
          <w:szCs w:val="28"/>
        </w:rPr>
        <w:t>1</w:t>
      </w:r>
      <w:r w:rsidR="007C6718" w:rsidRPr="00E65952">
        <w:rPr>
          <w:rFonts w:hint="eastAsia"/>
          <w:sz w:val="28"/>
          <w:szCs w:val="28"/>
        </w:rPr>
        <w:t>6</w:t>
      </w:r>
      <w:r w:rsidR="00A37AFF" w:rsidRPr="00E65952">
        <w:rPr>
          <w:rFonts w:hint="eastAsia"/>
          <w:sz w:val="28"/>
          <w:szCs w:val="28"/>
        </w:rPr>
        <w:t>~</w:t>
      </w:r>
      <w:r w:rsidR="005E2661" w:rsidRPr="00E65952">
        <w:rPr>
          <w:rFonts w:hint="eastAsia"/>
          <w:sz w:val="28"/>
          <w:szCs w:val="28"/>
        </w:rPr>
        <w:t>1</w:t>
      </w:r>
      <w:r w:rsidR="007C6718" w:rsidRPr="00E65952">
        <w:rPr>
          <w:rFonts w:hint="eastAsia"/>
          <w:sz w:val="28"/>
          <w:szCs w:val="28"/>
        </w:rPr>
        <w:t>8</w:t>
      </w:r>
      <w:r w:rsidR="00580FA9" w:rsidRPr="00E65952">
        <w:rPr>
          <w:rFonts w:hint="eastAsia"/>
          <w:sz w:val="28"/>
          <w:szCs w:val="28"/>
        </w:rPr>
        <w:t>日在</w:t>
      </w:r>
      <w:r w:rsidR="007C6718" w:rsidRPr="00E65952">
        <w:rPr>
          <w:rFonts w:hint="eastAsia"/>
          <w:sz w:val="28"/>
          <w:szCs w:val="28"/>
        </w:rPr>
        <w:t>安徽省马鞍</w:t>
      </w:r>
      <w:r w:rsidR="00A64E66">
        <w:rPr>
          <w:rFonts w:hint="eastAsia"/>
          <w:sz w:val="28"/>
          <w:szCs w:val="28"/>
        </w:rPr>
        <w:t>山</w:t>
      </w:r>
      <w:r w:rsidR="007C6718" w:rsidRPr="00E65952">
        <w:rPr>
          <w:rFonts w:hint="eastAsia"/>
          <w:sz w:val="28"/>
          <w:szCs w:val="28"/>
        </w:rPr>
        <w:t>市</w:t>
      </w:r>
      <w:r w:rsidR="00580FA9" w:rsidRPr="00E65952">
        <w:rPr>
          <w:rFonts w:hint="eastAsia"/>
          <w:sz w:val="28"/>
          <w:szCs w:val="28"/>
        </w:rPr>
        <w:t>召开</w:t>
      </w:r>
      <w:r w:rsidR="00580FA9" w:rsidRPr="00E65952">
        <w:rPr>
          <w:rFonts w:hint="eastAsia"/>
          <w:sz w:val="28"/>
          <w:szCs w:val="28"/>
        </w:rPr>
        <w:t>201</w:t>
      </w:r>
      <w:r w:rsidR="007C6718" w:rsidRPr="00E65952">
        <w:rPr>
          <w:rFonts w:hint="eastAsia"/>
          <w:sz w:val="28"/>
          <w:szCs w:val="28"/>
        </w:rPr>
        <w:t>7</w:t>
      </w:r>
      <w:r w:rsidR="00580FA9" w:rsidRPr="00E65952">
        <w:rPr>
          <w:rFonts w:hint="eastAsia"/>
          <w:sz w:val="28"/>
          <w:szCs w:val="28"/>
        </w:rPr>
        <w:t>年耐火材料行业</w:t>
      </w:r>
      <w:r w:rsidR="00367D39" w:rsidRPr="00E65952">
        <w:rPr>
          <w:rFonts w:hint="eastAsia"/>
          <w:sz w:val="28"/>
          <w:szCs w:val="28"/>
        </w:rPr>
        <w:t>生产</w:t>
      </w:r>
      <w:r w:rsidR="00580FA9" w:rsidRPr="00E65952">
        <w:rPr>
          <w:rFonts w:hint="eastAsia"/>
          <w:sz w:val="28"/>
          <w:szCs w:val="28"/>
        </w:rPr>
        <w:t>统计工作会议。现将有关事宜通知如下：</w:t>
      </w:r>
    </w:p>
    <w:p w:rsidR="00580FA9" w:rsidRPr="00E65952" w:rsidRDefault="00580FA9" w:rsidP="00E6595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一、会议内容</w:t>
      </w:r>
    </w:p>
    <w:p w:rsidR="00580FA9" w:rsidRPr="00E65952" w:rsidRDefault="00580FA9" w:rsidP="00E6595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1</w:t>
      </w:r>
      <w:r w:rsidRPr="00E65952">
        <w:rPr>
          <w:rFonts w:hint="eastAsia"/>
          <w:sz w:val="28"/>
          <w:szCs w:val="28"/>
        </w:rPr>
        <w:t>、总结</w:t>
      </w:r>
      <w:r w:rsidRPr="00E65952">
        <w:rPr>
          <w:rFonts w:hint="eastAsia"/>
          <w:sz w:val="28"/>
          <w:szCs w:val="28"/>
        </w:rPr>
        <w:t>201</w:t>
      </w:r>
      <w:r w:rsidR="000E788A" w:rsidRPr="00E65952">
        <w:rPr>
          <w:rFonts w:hint="eastAsia"/>
          <w:sz w:val="28"/>
          <w:szCs w:val="28"/>
        </w:rPr>
        <w:t>7</w:t>
      </w:r>
      <w:r w:rsidRPr="00E65952">
        <w:rPr>
          <w:rFonts w:hint="eastAsia"/>
          <w:sz w:val="28"/>
          <w:szCs w:val="28"/>
        </w:rPr>
        <w:t>年</w:t>
      </w:r>
      <w:proofErr w:type="gramStart"/>
      <w:r w:rsidR="00C23082" w:rsidRPr="00E65952">
        <w:rPr>
          <w:rFonts w:hint="eastAsia"/>
          <w:sz w:val="28"/>
          <w:szCs w:val="28"/>
        </w:rPr>
        <w:t>耐材行业</w:t>
      </w:r>
      <w:proofErr w:type="gramEnd"/>
      <w:r w:rsidR="00C23082" w:rsidRPr="00E65952">
        <w:rPr>
          <w:rFonts w:hint="eastAsia"/>
          <w:sz w:val="28"/>
          <w:szCs w:val="28"/>
        </w:rPr>
        <w:t>生产</w:t>
      </w:r>
      <w:r w:rsidRPr="00E65952">
        <w:rPr>
          <w:rFonts w:hint="eastAsia"/>
          <w:sz w:val="28"/>
          <w:szCs w:val="28"/>
        </w:rPr>
        <w:t>统计工作；表彰</w:t>
      </w:r>
      <w:r w:rsidRPr="00E65952">
        <w:rPr>
          <w:rFonts w:hint="eastAsia"/>
          <w:sz w:val="28"/>
          <w:szCs w:val="28"/>
        </w:rPr>
        <w:t>201</w:t>
      </w:r>
      <w:r w:rsidR="000E788A" w:rsidRPr="00E65952">
        <w:rPr>
          <w:rFonts w:hint="eastAsia"/>
          <w:sz w:val="28"/>
          <w:szCs w:val="28"/>
        </w:rPr>
        <w:t>6</w:t>
      </w:r>
      <w:r w:rsidRPr="00E65952">
        <w:rPr>
          <w:rFonts w:hint="eastAsia"/>
          <w:sz w:val="28"/>
          <w:szCs w:val="28"/>
        </w:rPr>
        <w:t>~201</w:t>
      </w:r>
      <w:r w:rsidR="000E788A" w:rsidRPr="00E65952">
        <w:rPr>
          <w:rFonts w:hint="eastAsia"/>
          <w:sz w:val="28"/>
          <w:szCs w:val="28"/>
        </w:rPr>
        <w:t>7</w:t>
      </w:r>
      <w:r w:rsidRPr="00E65952">
        <w:rPr>
          <w:rFonts w:hint="eastAsia"/>
          <w:sz w:val="28"/>
          <w:szCs w:val="28"/>
        </w:rPr>
        <w:t>年度统计工作先进个人；</w:t>
      </w:r>
    </w:p>
    <w:p w:rsidR="00580FA9" w:rsidRPr="00E65952" w:rsidRDefault="002B384F" w:rsidP="00E6595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2</w:t>
      </w:r>
      <w:r w:rsidR="00580FA9" w:rsidRPr="00E65952">
        <w:rPr>
          <w:rFonts w:hint="eastAsia"/>
          <w:sz w:val="28"/>
          <w:szCs w:val="28"/>
        </w:rPr>
        <w:t>、布置</w:t>
      </w:r>
      <w:r w:rsidR="00580FA9" w:rsidRPr="00E65952">
        <w:rPr>
          <w:rFonts w:hint="eastAsia"/>
          <w:sz w:val="28"/>
          <w:szCs w:val="28"/>
        </w:rPr>
        <w:t>201</w:t>
      </w:r>
      <w:r w:rsidR="000E788A" w:rsidRPr="00E65952">
        <w:rPr>
          <w:rFonts w:hint="eastAsia"/>
          <w:sz w:val="28"/>
          <w:szCs w:val="28"/>
        </w:rPr>
        <w:t>7</w:t>
      </w:r>
      <w:r w:rsidR="00580FA9" w:rsidRPr="00E65952">
        <w:rPr>
          <w:rFonts w:hint="eastAsia"/>
          <w:sz w:val="28"/>
          <w:szCs w:val="28"/>
        </w:rPr>
        <w:t>年</w:t>
      </w:r>
      <w:r w:rsidR="000D68F3" w:rsidRPr="00E65952">
        <w:rPr>
          <w:rFonts w:hint="eastAsia"/>
          <w:sz w:val="28"/>
          <w:szCs w:val="28"/>
        </w:rPr>
        <w:t>统计</w:t>
      </w:r>
      <w:r w:rsidR="00580FA9" w:rsidRPr="00E65952">
        <w:rPr>
          <w:rFonts w:hint="eastAsia"/>
          <w:sz w:val="28"/>
          <w:szCs w:val="28"/>
        </w:rPr>
        <w:t>年报制度</w:t>
      </w:r>
      <w:r w:rsidR="001629CE" w:rsidRPr="00E65952">
        <w:rPr>
          <w:rFonts w:hint="eastAsia"/>
          <w:sz w:val="28"/>
          <w:szCs w:val="28"/>
        </w:rPr>
        <w:t>及</w:t>
      </w:r>
      <w:r w:rsidR="00580FA9" w:rsidRPr="00E65952">
        <w:rPr>
          <w:rFonts w:hint="eastAsia"/>
          <w:sz w:val="28"/>
          <w:szCs w:val="28"/>
        </w:rPr>
        <w:t>201</w:t>
      </w:r>
      <w:r w:rsidR="000E788A" w:rsidRPr="00E65952">
        <w:rPr>
          <w:rFonts w:hint="eastAsia"/>
          <w:sz w:val="28"/>
          <w:szCs w:val="28"/>
        </w:rPr>
        <w:t>8</w:t>
      </w:r>
      <w:r w:rsidR="00580FA9" w:rsidRPr="00E65952">
        <w:rPr>
          <w:rFonts w:hint="eastAsia"/>
          <w:sz w:val="28"/>
          <w:szCs w:val="28"/>
        </w:rPr>
        <w:t>年定期报表制度；</w:t>
      </w:r>
    </w:p>
    <w:p w:rsidR="00580FA9" w:rsidRPr="00E65952" w:rsidRDefault="002B384F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3</w:t>
      </w:r>
      <w:r w:rsidR="00580FA9" w:rsidRPr="00E65952">
        <w:rPr>
          <w:rFonts w:hint="eastAsia"/>
          <w:sz w:val="28"/>
          <w:szCs w:val="28"/>
        </w:rPr>
        <w:t>、讨论</w:t>
      </w:r>
      <w:r w:rsidR="001629CE" w:rsidRPr="00E65952">
        <w:rPr>
          <w:rFonts w:hint="eastAsia"/>
          <w:sz w:val="28"/>
          <w:szCs w:val="28"/>
        </w:rPr>
        <w:t>交流耐火材料生产统计工作的经验教训及网上统计</w:t>
      </w:r>
      <w:r w:rsidRPr="00E65952">
        <w:rPr>
          <w:rFonts w:hint="eastAsia"/>
          <w:sz w:val="28"/>
          <w:szCs w:val="28"/>
        </w:rPr>
        <w:t>体系运行中的技术问题答疑</w:t>
      </w:r>
      <w:r w:rsidR="00580FA9" w:rsidRPr="00E65952">
        <w:rPr>
          <w:rFonts w:hint="eastAsia"/>
          <w:sz w:val="28"/>
          <w:szCs w:val="28"/>
        </w:rPr>
        <w:t>；</w:t>
      </w:r>
    </w:p>
    <w:p w:rsidR="00FB3B92" w:rsidRPr="00E65952" w:rsidRDefault="000E788A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4</w:t>
      </w:r>
      <w:r w:rsidR="00FB3B92" w:rsidRPr="00E65952">
        <w:rPr>
          <w:rFonts w:hint="eastAsia"/>
          <w:sz w:val="28"/>
          <w:szCs w:val="28"/>
        </w:rPr>
        <w:t>、</w:t>
      </w:r>
      <w:r w:rsidR="00A64E66">
        <w:rPr>
          <w:rFonts w:hint="eastAsia"/>
          <w:sz w:val="28"/>
          <w:szCs w:val="28"/>
        </w:rPr>
        <w:t>刘伟会</w:t>
      </w:r>
      <w:r w:rsidR="00FB3B92" w:rsidRPr="00E65952">
        <w:rPr>
          <w:rFonts w:hint="eastAsia"/>
          <w:sz w:val="28"/>
          <w:szCs w:val="28"/>
        </w:rPr>
        <w:t>长作总结讲话</w:t>
      </w:r>
      <w:r w:rsidR="00A936F7" w:rsidRPr="00E65952">
        <w:rPr>
          <w:rFonts w:hint="eastAsia"/>
          <w:sz w:val="28"/>
          <w:szCs w:val="28"/>
        </w:rPr>
        <w:t>。</w:t>
      </w:r>
    </w:p>
    <w:p w:rsidR="00580FA9" w:rsidRPr="00E65952" w:rsidRDefault="00580FA9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二、参加会议人员</w:t>
      </w:r>
    </w:p>
    <w:p w:rsidR="00580FA9" w:rsidRPr="00E65952" w:rsidRDefault="00FB3B92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1</w:t>
      </w:r>
      <w:r w:rsidRPr="00E65952">
        <w:rPr>
          <w:rFonts w:hint="eastAsia"/>
          <w:sz w:val="28"/>
          <w:szCs w:val="28"/>
        </w:rPr>
        <w:t>、各省、市地区</w:t>
      </w:r>
      <w:r w:rsidR="00B633DE" w:rsidRPr="00E65952">
        <w:rPr>
          <w:rFonts w:hint="eastAsia"/>
          <w:sz w:val="28"/>
          <w:szCs w:val="28"/>
        </w:rPr>
        <w:t>耐火</w:t>
      </w:r>
      <w:r w:rsidRPr="00E65952">
        <w:rPr>
          <w:rFonts w:hint="eastAsia"/>
          <w:sz w:val="28"/>
          <w:szCs w:val="28"/>
        </w:rPr>
        <w:t>材料</w:t>
      </w:r>
      <w:r w:rsidR="00B633DE" w:rsidRPr="00E65952">
        <w:rPr>
          <w:rFonts w:hint="eastAsia"/>
          <w:sz w:val="28"/>
          <w:szCs w:val="28"/>
        </w:rPr>
        <w:t>行业协会主要负责人；</w:t>
      </w:r>
    </w:p>
    <w:p w:rsidR="00B633DE" w:rsidRPr="00E65952" w:rsidRDefault="00B633DE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lastRenderedPageBreak/>
        <w:t>2</w:t>
      </w:r>
      <w:r w:rsidRPr="00E65952">
        <w:rPr>
          <w:rFonts w:hint="eastAsia"/>
          <w:sz w:val="28"/>
          <w:szCs w:val="28"/>
        </w:rPr>
        <w:t>、耐火材料行业统计调查单位的统计工作人员和主管领导；</w:t>
      </w:r>
    </w:p>
    <w:p w:rsidR="002452AB" w:rsidRPr="00E65952" w:rsidRDefault="002452AB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3</w:t>
      </w:r>
      <w:r w:rsidRPr="00E65952">
        <w:rPr>
          <w:rFonts w:hint="eastAsia"/>
          <w:sz w:val="28"/>
          <w:szCs w:val="28"/>
        </w:rPr>
        <w:t>、年度统计工作先进个人及生产钢铁</w:t>
      </w:r>
      <w:proofErr w:type="gramStart"/>
      <w:r w:rsidRPr="00E65952">
        <w:rPr>
          <w:rFonts w:hint="eastAsia"/>
          <w:sz w:val="28"/>
          <w:szCs w:val="28"/>
        </w:rPr>
        <w:t>用重点</w:t>
      </w:r>
      <w:proofErr w:type="gramEnd"/>
      <w:r w:rsidRPr="00E65952">
        <w:rPr>
          <w:rFonts w:hint="eastAsia"/>
          <w:sz w:val="28"/>
          <w:szCs w:val="28"/>
        </w:rPr>
        <w:t>耐火材料生产企业的统计工作人员和主管领导</w:t>
      </w:r>
      <w:r w:rsidR="00DA6B65">
        <w:rPr>
          <w:rFonts w:hint="eastAsia"/>
          <w:sz w:val="28"/>
          <w:szCs w:val="28"/>
        </w:rPr>
        <w:t>。</w:t>
      </w:r>
    </w:p>
    <w:p w:rsidR="00B20834" w:rsidRPr="00E65952" w:rsidRDefault="00B20834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参会单位名单见附件</w:t>
      </w:r>
    </w:p>
    <w:p w:rsidR="00580FA9" w:rsidRPr="00E65952" w:rsidRDefault="00580FA9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三、会议时间：</w:t>
      </w:r>
      <w:r w:rsidRPr="00E65952">
        <w:rPr>
          <w:rFonts w:hint="eastAsia"/>
          <w:sz w:val="28"/>
          <w:szCs w:val="28"/>
        </w:rPr>
        <w:t>201</w:t>
      </w:r>
      <w:r w:rsidR="000E788A" w:rsidRPr="00E65952">
        <w:rPr>
          <w:rFonts w:hint="eastAsia"/>
          <w:sz w:val="28"/>
          <w:szCs w:val="28"/>
        </w:rPr>
        <w:t>7</w:t>
      </w:r>
      <w:r w:rsidRPr="00E65952">
        <w:rPr>
          <w:rFonts w:hint="eastAsia"/>
          <w:sz w:val="28"/>
          <w:szCs w:val="28"/>
        </w:rPr>
        <w:t>年</w:t>
      </w:r>
      <w:r w:rsidRPr="00E65952">
        <w:rPr>
          <w:rFonts w:hint="eastAsia"/>
          <w:sz w:val="28"/>
          <w:szCs w:val="28"/>
        </w:rPr>
        <w:t>11</w:t>
      </w:r>
      <w:r w:rsidRPr="00E65952">
        <w:rPr>
          <w:rFonts w:hint="eastAsia"/>
          <w:sz w:val="28"/>
          <w:szCs w:val="28"/>
        </w:rPr>
        <w:t>月</w:t>
      </w:r>
      <w:r w:rsidR="006A3294" w:rsidRPr="00E65952">
        <w:rPr>
          <w:rFonts w:hint="eastAsia"/>
          <w:sz w:val="28"/>
          <w:szCs w:val="28"/>
        </w:rPr>
        <w:t>1</w:t>
      </w:r>
      <w:r w:rsidR="000E788A" w:rsidRPr="00E65952">
        <w:rPr>
          <w:rFonts w:hint="eastAsia"/>
          <w:sz w:val="28"/>
          <w:szCs w:val="28"/>
        </w:rPr>
        <w:t>6</w:t>
      </w:r>
      <w:r w:rsidRPr="00E65952">
        <w:rPr>
          <w:rFonts w:hint="eastAsia"/>
          <w:sz w:val="28"/>
          <w:szCs w:val="28"/>
        </w:rPr>
        <w:t>日报到，</w:t>
      </w:r>
      <w:r w:rsidR="00BE2E2B" w:rsidRPr="00E65952">
        <w:rPr>
          <w:rFonts w:hint="eastAsia"/>
          <w:sz w:val="28"/>
          <w:szCs w:val="28"/>
        </w:rPr>
        <w:t>1</w:t>
      </w:r>
      <w:r w:rsidR="000E788A" w:rsidRPr="00E65952">
        <w:rPr>
          <w:rFonts w:hint="eastAsia"/>
          <w:sz w:val="28"/>
          <w:szCs w:val="28"/>
        </w:rPr>
        <w:t>7</w:t>
      </w:r>
      <w:r w:rsidR="00811226" w:rsidRPr="00E65952">
        <w:rPr>
          <w:rFonts w:hint="eastAsia"/>
          <w:sz w:val="28"/>
          <w:szCs w:val="28"/>
        </w:rPr>
        <w:t>~</w:t>
      </w:r>
      <w:r w:rsidR="006A3294" w:rsidRPr="00E65952">
        <w:rPr>
          <w:rFonts w:hint="eastAsia"/>
          <w:sz w:val="28"/>
          <w:szCs w:val="28"/>
        </w:rPr>
        <w:t>1</w:t>
      </w:r>
      <w:r w:rsidR="000E788A" w:rsidRPr="00E65952">
        <w:rPr>
          <w:rFonts w:hint="eastAsia"/>
          <w:sz w:val="28"/>
          <w:szCs w:val="28"/>
        </w:rPr>
        <w:t>8</w:t>
      </w:r>
      <w:r w:rsidRPr="00E65952">
        <w:rPr>
          <w:rFonts w:hint="eastAsia"/>
          <w:sz w:val="28"/>
          <w:szCs w:val="28"/>
        </w:rPr>
        <w:t>日会议。</w:t>
      </w:r>
    </w:p>
    <w:p w:rsidR="00580FA9" w:rsidRPr="00E65952" w:rsidRDefault="00580FA9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四、会议地点：</w:t>
      </w:r>
      <w:r w:rsidR="000E788A" w:rsidRPr="00E65952">
        <w:rPr>
          <w:rFonts w:hint="eastAsia"/>
          <w:sz w:val="28"/>
          <w:szCs w:val="28"/>
        </w:rPr>
        <w:t>安徽省马鞍</w:t>
      </w:r>
      <w:r w:rsidR="00A64E66">
        <w:rPr>
          <w:rFonts w:hint="eastAsia"/>
          <w:sz w:val="28"/>
          <w:szCs w:val="28"/>
        </w:rPr>
        <w:t>山</w:t>
      </w:r>
      <w:r w:rsidR="000E788A" w:rsidRPr="00E65952">
        <w:rPr>
          <w:rFonts w:hint="eastAsia"/>
          <w:sz w:val="28"/>
          <w:szCs w:val="28"/>
        </w:rPr>
        <w:t>市马钢宾馆</w:t>
      </w:r>
      <w:r w:rsidR="00780319">
        <w:rPr>
          <w:rFonts w:hint="eastAsia"/>
          <w:sz w:val="28"/>
          <w:szCs w:val="28"/>
        </w:rPr>
        <w:t>（安徽省马鞍山市</w:t>
      </w:r>
      <w:proofErr w:type="gramStart"/>
      <w:r w:rsidR="00780319">
        <w:rPr>
          <w:rFonts w:hint="eastAsia"/>
          <w:sz w:val="28"/>
          <w:szCs w:val="28"/>
        </w:rPr>
        <w:t>雨山区西苑路</w:t>
      </w:r>
      <w:proofErr w:type="gramEnd"/>
      <w:r w:rsidR="00780319">
        <w:rPr>
          <w:rFonts w:hint="eastAsia"/>
          <w:sz w:val="28"/>
          <w:szCs w:val="28"/>
        </w:rPr>
        <w:t>2</w:t>
      </w:r>
      <w:r w:rsidR="00B1096C">
        <w:rPr>
          <w:rFonts w:hint="eastAsia"/>
          <w:sz w:val="28"/>
          <w:szCs w:val="28"/>
        </w:rPr>
        <w:t>号</w:t>
      </w:r>
      <w:r w:rsidR="00780319">
        <w:rPr>
          <w:rFonts w:hint="eastAsia"/>
          <w:sz w:val="28"/>
          <w:szCs w:val="28"/>
        </w:rPr>
        <w:t>）</w:t>
      </w:r>
    </w:p>
    <w:p w:rsidR="00580FA9" w:rsidRPr="00E65952" w:rsidRDefault="00580FA9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五、会务</w:t>
      </w:r>
    </w:p>
    <w:p w:rsidR="00A64E66" w:rsidRDefault="00C70073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1</w:t>
      </w:r>
      <w:r w:rsidRPr="00E65952">
        <w:rPr>
          <w:rFonts w:hint="eastAsia"/>
          <w:sz w:val="28"/>
          <w:szCs w:val="28"/>
        </w:rPr>
        <w:t>、</w:t>
      </w:r>
      <w:r w:rsidR="00767F4F" w:rsidRPr="00E65952">
        <w:rPr>
          <w:rFonts w:hint="eastAsia"/>
          <w:sz w:val="28"/>
          <w:szCs w:val="28"/>
        </w:rPr>
        <w:t>本次会议由</w:t>
      </w:r>
      <w:r w:rsidR="00620736" w:rsidRPr="007C6718">
        <w:rPr>
          <w:rFonts w:hint="eastAsia"/>
          <w:sz w:val="28"/>
          <w:szCs w:val="28"/>
        </w:rPr>
        <w:t>安徽马钢耐火</w:t>
      </w:r>
      <w:r w:rsidR="00620736">
        <w:rPr>
          <w:rFonts w:hint="eastAsia"/>
          <w:sz w:val="28"/>
          <w:szCs w:val="28"/>
        </w:rPr>
        <w:t>材料有限</w:t>
      </w:r>
      <w:r w:rsidR="00620736" w:rsidRPr="007C6718">
        <w:rPr>
          <w:rFonts w:hint="eastAsia"/>
          <w:sz w:val="28"/>
          <w:szCs w:val="28"/>
        </w:rPr>
        <w:t>公司</w:t>
      </w:r>
      <w:r w:rsidR="00767F4F" w:rsidRPr="00E65952">
        <w:rPr>
          <w:rFonts w:hint="eastAsia"/>
          <w:sz w:val="28"/>
          <w:szCs w:val="28"/>
        </w:rPr>
        <w:t>协</w:t>
      </w:r>
      <w:r w:rsidR="00767F4F" w:rsidRPr="00E65952">
        <w:rPr>
          <w:rFonts w:ascii="宋体" w:hAnsi="宋体" w:cs="宋体" w:hint="eastAsia"/>
          <w:kern w:val="0"/>
          <w:sz w:val="28"/>
          <w:szCs w:val="28"/>
        </w:rPr>
        <w:t>办</w:t>
      </w:r>
      <w:r w:rsidR="008E2D71" w:rsidRPr="00E65952">
        <w:rPr>
          <w:rFonts w:ascii="宋体" w:hAnsi="宋体" w:cs="宋体" w:hint="eastAsia"/>
          <w:kern w:val="0"/>
          <w:sz w:val="28"/>
          <w:szCs w:val="28"/>
        </w:rPr>
        <w:t>，</w:t>
      </w:r>
      <w:r w:rsidR="00580FA9" w:rsidRPr="00E65952">
        <w:rPr>
          <w:rFonts w:hint="eastAsia"/>
          <w:sz w:val="28"/>
          <w:szCs w:val="28"/>
        </w:rPr>
        <w:t>会议统一安排食宿，住宿费用自理（</w:t>
      </w:r>
      <w:proofErr w:type="gramStart"/>
      <w:r w:rsidR="00CE3339" w:rsidRPr="00E65952">
        <w:rPr>
          <w:rFonts w:hint="eastAsia"/>
          <w:sz w:val="28"/>
          <w:szCs w:val="28"/>
        </w:rPr>
        <w:t>标间</w:t>
      </w:r>
      <w:r w:rsidR="00802D17" w:rsidRPr="00E65952">
        <w:rPr>
          <w:rFonts w:hint="eastAsia"/>
          <w:sz w:val="28"/>
          <w:szCs w:val="28"/>
        </w:rPr>
        <w:t>180</w:t>
      </w:r>
      <w:r w:rsidR="00802D17" w:rsidRPr="00E65952">
        <w:rPr>
          <w:rFonts w:hint="eastAsia"/>
          <w:sz w:val="28"/>
          <w:szCs w:val="28"/>
        </w:rPr>
        <w:t>元</w:t>
      </w:r>
      <w:proofErr w:type="gramEnd"/>
      <w:r w:rsidR="00802D17" w:rsidRPr="00E65952">
        <w:rPr>
          <w:rFonts w:hint="eastAsia"/>
          <w:sz w:val="28"/>
          <w:szCs w:val="28"/>
        </w:rPr>
        <w:t>/</w:t>
      </w:r>
      <w:r w:rsidR="00802D17" w:rsidRPr="00E65952">
        <w:rPr>
          <w:rFonts w:hint="eastAsia"/>
          <w:sz w:val="28"/>
          <w:szCs w:val="28"/>
        </w:rPr>
        <w:t>天</w:t>
      </w:r>
      <w:r w:rsidR="00C35EA0" w:rsidRPr="00E65952">
        <w:rPr>
          <w:rFonts w:hint="eastAsia"/>
          <w:sz w:val="28"/>
          <w:szCs w:val="28"/>
        </w:rPr>
        <w:t>、单间</w:t>
      </w:r>
      <w:r w:rsidR="00CE3339" w:rsidRPr="00E65952">
        <w:rPr>
          <w:rFonts w:hint="eastAsia"/>
          <w:sz w:val="28"/>
          <w:szCs w:val="28"/>
        </w:rPr>
        <w:t>2</w:t>
      </w:r>
      <w:r w:rsidR="00802D17" w:rsidRPr="00E65952">
        <w:rPr>
          <w:rFonts w:hint="eastAsia"/>
          <w:sz w:val="28"/>
          <w:szCs w:val="28"/>
        </w:rPr>
        <w:t>30</w:t>
      </w:r>
      <w:r w:rsidR="00CE3339" w:rsidRPr="00E65952">
        <w:rPr>
          <w:rFonts w:hint="eastAsia"/>
          <w:sz w:val="28"/>
          <w:szCs w:val="28"/>
        </w:rPr>
        <w:t>元／间</w:t>
      </w:r>
      <w:r w:rsidR="00A64E66">
        <w:rPr>
          <w:rFonts w:hint="eastAsia"/>
          <w:sz w:val="28"/>
          <w:szCs w:val="28"/>
        </w:rPr>
        <w:t>，</w:t>
      </w:r>
      <w:r w:rsidR="0024738A" w:rsidRPr="00E65952">
        <w:rPr>
          <w:rFonts w:hint="eastAsia"/>
          <w:sz w:val="28"/>
          <w:szCs w:val="28"/>
        </w:rPr>
        <w:t>含早</w:t>
      </w:r>
      <w:r w:rsidR="00580FA9" w:rsidRPr="00E65952">
        <w:rPr>
          <w:rFonts w:hint="eastAsia"/>
          <w:sz w:val="28"/>
          <w:szCs w:val="28"/>
        </w:rPr>
        <w:t>）。</w:t>
      </w:r>
    </w:p>
    <w:p w:rsidR="00CE3339" w:rsidRPr="00E65952" w:rsidRDefault="00580FA9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会务费每人</w:t>
      </w:r>
      <w:r w:rsidRPr="00E65952">
        <w:rPr>
          <w:rFonts w:hint="eastAsia"/>
          <w:sz w:val="28"/>
          <w:szCs w:val="28"/>
        </w:rPr>
        <w:t>600</w:t>
      </w:r>
      <w:r w:rsidRPr="00E65952">
        <w:rPr>
          <w:rFonts w:hint="eastAsia"/>
          <w:sz w:val="28"/>
          <w:szCs w:val="28"/>
        </w:rPr>
        <w:t>元（</w:t>
      </w:r>
      <w:proofErr w:type="gramStart"/>
      <w:r w:rsidRPr="00E65952">
        <w:rPr>
          <w:rFonts w:hint="eastAsia"/>
          <w:sz w:val="28"/>
          <w:szCs w:val="28"/>
        </w:rPr>
        <w:t>含资料</w:t>
      </w:r>
      <w:proofErr w:type="gramEnd"/>
      <w:r w:rsidRPr="00E65952">
        <w:rPr>
          <w:rFonts w:hint="eastAsia"/>
          <w:sz w:val="28"/>
          <w:szCs w:val="28"/>
        </w:rPr>
        <w:t>费，</w:t>
      </w:r>
      <w:r w:rsidR="00AE06E7" w:rsidRPr="00E65952">
        <w:rPr>
          <w:rFonts w:hint="eastAsia"/>
          <w:sz w:val="28"/>
          <w:szCs w:val="28"/>
        </w:rPr>
        <w:t>会</w:t>
      </w:r>
      <w:r w:rsidR="00A64E66">
        <w:rPr>
          <w:rFonts w:hint="eastAsia"/>
          <w:sz w:val="28"/>
          <w:szCs w:val="28"/>
        </w:rPr>
        <w:t>务办公</w:t>
      </w:r>
      <w:r w:rsidR="0024738A" w:rsidRPr="00E65952">
        <w:rPr>
          <w:rFonts w:hint="eastAsia"/>
          <w:sz w:val="28"/>
          <w:szCs w:val="28"/>
        </w:rPr>
        <w:t>费</w:t>
      </w:r>
      <w:r w:rsidR="00536F64" w:rsidRPr="00E65952">
        <w:rPr>
          <w:rFonts w:hint="eastAsia"/>
          <w:sz w:val="28"/>
          <w:szCs w:val="28"/>
        </w:rPr>
        <w:t>等</w:t>
      </w:r>
      <w:r w:rsidRPr="00E65952">
        <w:rPr>
          <w:rFonts w:hint="eastAsia"/>
          <w:sz w:val="28"/>
          <w:szCs w:val="28"/>
        </w:rPr>
        <w:t>）。</w:t>
      </w:r>
    </w:p>
    <w:p w:rsidR="0000655D" w:rsidRPr="00E65952" w:rsidRDefault="00C70073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2</w:t>
      </w:r>
      <w:r w:rsidRPr="00E65952">
        <w:rPr>
          <w:rFonts w:hint="eastAsia"/>
          <w:sz w:val="28"/>
          <w:szCs w:val="28"/>
        </w:rPr>
        <w:t>、</w:t>
      </w:r>
      <w:r w:rsidR="00CE3339" w:rsidRPr="00E65952">
        <w:rPr>
          <w:rFonts w:hint="eastAsia"/>
          <w:sz w:val="28"/>
          <w:szCs w:val="28"/>
        </w:rPr>
        <w:t>乘车路线：</w:t>
      </w:r>
    </w:p>
    <w:p w:rsidR="00802D17" w:rsidRPr="00E65952" w:rsidRDefault="00F17E8F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（</w:t>
      </w:r>
      <w:r w:rsidRPr="00E65952">
        <w:rPr>
          <w:rFonts w:hint="eastAsia"/>
          <w:sz w:val="28"/>
          <w:szCs w:val="28"/>
        </w:rPr>
        <w:t>1</w:t>
      </w:r>
      <w:r w:rsidRPr="00E65952">
        <w:rPr>
          <w:rFonts w:hint="eastAsia"/>
          <w:sz w:val="28"/>
          <w:szCs w:val="28"/>
        </w:rPr>
        <w:t>）</w:t>
      </w:r>
      <w:r w:rsidR="00802D17" w:rsidRPr="00E65952">
        <w:rPr>
          <w:rFonts w:hint="eastAsia"/>
          <w:sz w:val="28"/>
          <w:szCs w:val="28"/>
        </w:rPr>
        <w:t>南京南站</w:t>
      </w:r>
      <w:r w:rsidR="00284B53" w:rsidRPr="00E65952">
        <w:rPr>
          <w:rFonts w:hint="eastAsia"/>
          <w:sz w:val="28"/>
          <w:szCs w:val="28"/>
        </w:rPr>
        <w:t>：</w:t>
      </w:r>
      <w:r w:rsidR="00802D17" w:rsidRPr="00E65952">
        <w:rPr>
          <w:rFonts w:hint="eastAsia"/>
          <w:sz w:val="28"/>
          <w:szCs w:val="28"/>
        </w:rPr>
        <w:t>可换乘高铁（</w:t>
      </w:r>
      <w:r w:rsidR="00802D17" w:rsidRPr="00E65952">
        <w:rPr>
          <w:rFonts w:hint="eastAsia"/>
          <w:sz w:val="28"/>
          <w:szCs w:val="28"/>
        </w:rPr>
        <w:t>18</w:t>
      </w:r>
      <w:r w:rsidR="00802D17" w:rsidRPr="00E65952">
        <w:rPr>
          <w:rFonts w:hint="eastAsia"/>
          <w:sz w:val="28"/>
          <w:szCs w:val="28"/>
        </w:rPr>
        <w:t>分钟）到马鞍山东站，</w:t>
      </w:r>
      <w:r w:rsidR="00284B53" w:rsidRPr="00E65952">
        <w:rPr>
          <w:rFonts w:hint="eastAsia"/>
          <w:sz w:val="28"/>
          <w:szCs w:val="28"/>
        </w:rPr>
        <w:t>再乘出租车到“马钢宾馆”</w:t>
      </w:r>
      <w:r w:rsidR="00A64E66">
        <w:rPr>
          <w:rFonts w:hint="eastAsia"/>
          <w:sz w:val="28"/>
          <w:szCs w:val="28"/>
        </w:rPr>
        <w:t>，约</w:t>
      </w:r>
      <w:r w:rsidR="00284B53" w:rsidRPr="00E65952">
        <w:rPr>
          <w:rFonts w:hint="eastAsia"/>
          <w:sz w:val="28"/>
          <w:szCs w:val="28"/>
        </w:rPr>
        <w:t>20</w:t>
      </w:r>
      <w:r w:rsidR="00284B53" w:rsidRPr="00E65952">
        <w:rPr>
          <w:rFonts w:hint="eastAsia"/>
          <w:sz w:val="28"/>
          <w:szCs w:val="28"/>
        </w:rPr>
        <w:t>元左右。</w:t>
      </w:r>
    </w:p>
    <w:p w:rsidR="00802D17" w:rsidRPr="00E65952" w:rsidRDefault="00802D17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（</w:t>
      </w:r>
      <w:r w:rsidRPr="00E65952">
        <w:rPr>
          <w:rFonts w:hint="eastAsia"/>
          <w:sz w:val="28"/>
          <w:szCs w:val="28"/>
        </w:rPr>
        <w:t>2</w:t>
      </w:r>
      <w:r w:rsidRPr="00E65952">
        <w:rPr>
          <w:rFonts w:hint="eastAsia"/>
          <w:sz w:val="28"/>
          <w:szCs w:val="28"/>
        </w:rPr>
        <w:t>）马鞍山东站</w:t>
      </w:r>
      <w:r w:rsidR="00620736">
        <w:rPr>
          <w:rFonts w:hint="eastAsia"/>
          <w:sz w:val="28"/>
          <w:szCs w:val="28"/>
        </w:rPr>
        <w:t>：</w:t>
      </w:r>
      <w:r w:rsidR="00284B53" w:rsidRPr="00E65952">
        <w:rPr>
          <w:rFonts w:hint="eastAsia"/>
          <w:sz w:val="28"/>
          <w:szCs w:val="28"/>
        </w:rPr>
        <w:t>乘出租车</w:t>
      </w:r>
      <w:r w:rsidRPr="00E65952">
        <w:rPr>
          <w:rFonts w:hint="eastAsia"/>
          <w:sz w:val="28"/>
          <w:szCs w:val="28"/>
        </w:rPr>
        <w:t>到“马钢宾馆”</w:t>
      </w:r>
      <w:r w:rsidR="00A64E66">
        <w:rPr>
          <w:rFonts w:hint="eastAsia"/>
          <w:sz w:val="28"/>
          <w:szCs w:val="28"/>
        </w:rPr>
        <w:t>，约</w:t>
      </w:r>
      <w:r w:rsidR="00284B53" w:rsidRPr="00E65952">
        <w:rPr>
          <w:rFonts w:hint="eastAsia"/>
          <w:sz w:val="28"/>
          <w:szCs w:val="28"/>
        </w:rPr>
        <w:t>20</w:t>
      </w:r>
      <w:r w:rsidR="00284B53" w:rsidRPr="00E65952">
        <w:rPr>
          <w:rFonts w:hint="eastAsia"/>
          <w:sz w:val="28"/>
          <w:szCs w:val="28"/>
        </w:rPr>
        <w:t>元左右</w:t>
      </w:r>
      <w:r w:rsidR="00A64E66">
        <w:rPr>
          <w:rFonts w:hint="eastAsia"/>
          <w:sz w:val="28"/>
          <w:szCs w:val="28"/>
        </w:rPr>
        <w:t>。</w:t>
      </w:r>
    </w:p>
    <w:p w:rsidR="00C70073" w:rsidRPr="00E65952" w:rsidRDefault="00C70073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3</w:t>
      </w:r>
      <w:r w:rsidRPr="00E65952">
        <w:rPr>
          <w:rFonts w:hint="eastAsia"/>
          <w:sz w:val="28"/>
          <w:szCs w:val="28"/>
        </w:rPr>
        <w:t>、请</w:t>
      </w:r>
      <w:r w:rsidR="005859F1" w:rsidRPr="00E65952">
        <w:rPr>
          <w:rFonts w:hint="eastAsia"/>
          <w:sz w:val="28"/>
          <w:szCs w:val="28"/>
        </w:rPr>
        <w:t>参会</w:t>
      </w:r>
      <w:r w:rsidRPr="00E65952">
        <w:rPr>
          <w:rFonts w:hint="eastAsia"/>
          <w:sz w:val="28"/>
          <w:szCs w:val="28"/>
        </w:rPr>
        <w:t>代表将会议回执于</w:t>
      </w:r>
      <w:r w:rsidRPr="00E65952">
        <w:rPr>
          <w:rFonts w:hint="eastAsia"/>
          <w:sz w:val="28"/>
          <w:szCs w:val="28"/>
        </w:rPr>
        <w:t>11</w:t>
      </w:r>
      <w:r w:rsidRPr="00E65952">
        <w:rPr>
          <w:rFonts w:hint="eastAsia"/>
          <w:sz w:val="28"/>
          <w:szCs w:val="28"/>
        </w:rPr>
        <w:t>月</w:t>
      </w:r>
      <w:r w:rsidR="005859F1" w:rsidRPr="00E65952">
        <w:rPr>
          <w:rFonts w:hint="eastAsia"/>
          <w:sz w:val="28"/>
          <w:szCs w:val="28"/>
        </w:rPr>
        <w:t>4</w:t>
      </w:r>
      <w:r w:rsidRPr="00E65952">
        <w:rPr>
          <w:rFonts w:hint="eastAsia"/>
          <w:sz w:val="28"/>
          <w:szCs w:val="28"/>
        </w:rPr>
        <w:t>日前</w:t>
      </w:r>
      <w:r w:rsidR="009E2A36" w:rsidRPr="00E65952">
        <w:rPr>
          <w:rFonts w:hint="eastAsia"/>
          <w:sz w:val="28"/>
          <w:szCs w:val="28"/>
        </w:rPr>
        <w:t>发邮件</w:t>
      </w:r>
      <w:r w:rsidR="006E37FF" w:rsidRPr="00E65952">
        <w:rPr>
          <w:rFonts w:hint="eastAsia"/>
          <w:sz w:val="28"/>
          <w:szCs w:val="28"/>
        </w:rPr>
        <w:t>（</w:t>
      </w:r>
      <w:r w:rsidR="009E2A36" w:rsidRPr="00E65952">
        <w:rPr>
          <w:rFonts w:hint="eastAsia"/>
          <w:sz w:val="28"/>
          <w:szCs w:val="28"/>
        </w:rPr>
        <w:t>或传真</w:t>
      </w:r>
      <w:r w:rsidR="008721D3" w:rsidRPr="00E65952">
        <w:rPr>
          <w:rFonts w:hint="eastAsia"/>
          <w:sz w:val="28"/>
          <w:szCs w:val="28"/>
        </w:rPr>
        <w:t>）</w:t>
      </w:r>
      <w:r w:rsidRPr="00E65952">
        <w:rPr>
          <w:rFonts w:hint="eastAsia"/>
          <w:sz w:val="28"/>
          <w:szCs w:val="28"/>
        </w:rPr>
        <w:t>到协会办公室，以便安排食宿</w:t>
      </w:r>
      <w:r w:rsidR="008721D3" w:rsidRPr="00E65952">
        <w:rPr>
          <w:rFonts w:hint="eastAsia"/>
          <w:sz w:val="28"/>
          <w:szCs w:val="28"/>
        </w:rPr>
        <w:t>及会务活动</w:t>
      </w:r>
      <w:r w:rsidRPr="00E65952">
        <w:rPr>
          <w:rFonts w:hint="eastAsia"/>
          <w:sz w:val="28"/>
          <w:szCs w:val="28"/>
        </w:rPr>
        <w:t>。</w:t>
      </w:r>
    </w:p>
    <w:p w:rsidR="00580FA9" w:rsidRPr="00605694" w:rsidRDefault="00580FA9" w:rsidP="00605694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605694">
        <w:rPr>
          <w:rFonts w:hint="eastAsia"/>
          <w:sz w:val="28"/>
          <w:szCs w:val="28"/>
        </w:rPr>
        <w:t>六、联系方式</w:t>
      </w:r>
    </w:p>
    <w:p w:rsidR="006E37FF" w:rsidRPr="00605694" w:rsidRDefault="008721D3" w:rsidP="00605694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proofErr w:type="gramStart"/>
      <w:r w:rsidRPr="00605694">
        <w:rPr>
          <w:rFonts w:hint="eastAsia"/>
          <w:sz w:val="28"/>
          <w:szCs w:val="28"/>
        </w:rPr>
        <w:t>中国耐材协会</w:t>
      </w:r>
      <w:proofErr w:type="gramEnd"/>
      <w:r w:rsidR="009578A2" w:rsidRPr="00605694">
        <w:rPr>
          <w:rFonts w:hint="eastAsia"/>
          <w:sz w:val="28"/>
          <w:szCs w:val="28"/>
        </w:rPr>
        <w:t>：</w:t>
      </w:r>
      <w:proofErr w:type="gramStart"/>
      <w:r w:rsidRPr="00605694">
        <w:rPr>
          <w:rFonts w:hint="eastAsia"/>
          <w:sz w:val="28"/>
          <w:szCs w:val="28"/>
        </w:rPr>
        <w:t>陈贺芹</w:t>
      </w:r>
      <w:proofErr w:type="gramEnd"/>
      <w:r w:rsidR="00CD7885" w:rsidRPr="00605694">
        <w:rPr>
          <w:rFonts w:hint="eastAsia"/>
          <w:sz w:val="28"/>
          <w:szCs w:val="28"/>
        </w:rPr>
        <w:t>（</w:t>
      </w:r>
      <w:r w:rsidR="00CD7885" w:rsidRPr="00605694">
        <w:rPr>
          <w:rFonts w:hint="eastAsia"/>
          <w:sz w:val="28"/>
          <w:szCs w:val="28"/>
        </w:rPr>
        <w:t>13718030319</w:t>
      </w:r>
      <w:r w:rsidR="00CD7885" w:rsidRPr="00605694">
        <w:rPr>
          <w:rFonts w:hint="eastAsia"/>
          <w:sz w:val="28"/>
          <w:szCs w:val="28"/>
        </w:rPr>
        <w:t>）</w:t>
      </w:r>
      <w:r w:rsidR="006E37FF" w:rsidRPr="00605694">
        <w:rPr>
          <w:rFonts w:hint="eastAsia"/>
          <w:sz w:val="28"/>
          <w:szCs w:val="28"/>
        </w:rPr>
        <w:t>邮箱：</w:t>
      </w:r>
      <w:hyperlink r:id="rId7" w:history="1">
        <w:r w:rsidR="006E37FF" w:rsidRPr="00605694">
          <w:rPr>
            <w:rFonts w:hint="eastAsia"/>
            <w:sz w:val="28"/>
            <w:szCs w:val="28"/>
          </w:rPr>
          <w:t>acri1990@126.com</w:t>
        </w:r>
      </w:hyperlink>
    </w:p>
    <w:p w:rsidR="009D2338" w:rsidRPr="00605694" w:rsidRDefault="00CD7885" w:rsidP="00605694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605694">
        <w:rPr>
          <w:rFonts w:hint="eastAsia"/>
          <w:sz w:val="28"/>
          <w:szCs w:val="28"/>
        </w:rPr>
        <w:t>电话：</w:t>
      </w:r>
      <w:r w:rsidRPr="00605694">
        <w:rPr>
          <w:rFonts w:hint="eastAsia"/>
          <w:sz w:val="28"/>
          <w:szCs w:val="28"/>
        </w:rPr>
        <w:t>010-65285180</w:t>
      </w:r>
      <w:r w:rsidR="006E37FF" w:rsidRPr="00605694">
        <w:rPr>
          <w:rFonts w:hint="eastAsia"/>
          <w:sz w:val="28"/>
          <w:szCs w:val="28"/>
        </w:rPr>
        <w:t>，</w:t>
      </w:r>
      <w:r w:rsidR="006E37FF" w:rsidRPr="00605694">
        <w:rPr>
          <w:rFonts w:hint="eastAsia"/>
          <w:sz w:val="28"/>
          <w:szCs w:val="28"/>
        </w:rPr>
        <w:t>010-65282090</w:t>
      </w:r>
      <w:r w:rsidR="009D2338" w:rsidRPr="00605694">
        <w:rPr>
          <w:rFonts w:hint="eastAsia"/>
          <w:sz w:val="28"/>
          <w:szCs w:val="28"/>
        </w:rPr>
        <w:t>（</w:t>
      </w:r>
      <w:r w:rsidR="006E37FF" w:rsidRPr="00605694">
        <w:rPr>
          <w:rFonts w:hint="eastAsia"/>
          <w:sz w:val="28"/>
          <w:szCs w:val="28"/>
        </w:rPr>
        <w:t>均</w:t>
      </w:r>
      <w:r w:rsidR="009D2338" w:rsidRPr="00605694">
        <w:rPr>
          <w:rFonts w:hint="eastAsia"/>
          <w:sz w:val="28"/>
          <w:szCs w:val="28"/>
        </w:rPr>
        <w:t>可传真）</w:t>
      </w:r>
    </w:p>
    <w:p w:rsidR="009578A2" w:rsidRPr="00605694" w:rsidRDefault="007C6718" w:rsidP="00605694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605694">
        <w:rPr>
          <w:rFonts w:hint="eastAsia"/>
          <w:sz w:val="28"/>
          <w:szCs w:val="28"/>
        </w:rPr>
        <w:t>安徽马钢耐火公司</w:t>
      </w:r>
      <w:r w:rsidR="009578A2" w:rsidRPr="00605694">
        <w:rPr>
          <w:rFonts w:hint="eastAsia"/>
          <w:sz w:val="28"/>
          <w:szCs w:val="28"/>
        </w:rPr>
        <w:t>：</w:t>
      </w:r>
      <w:r w:rsidRPr="00605694">
        <w:rPr>
          <w:rFonts w:hint="eastAsia"/>
          <w:sz w:val="28"/>
          <w:szCs w:val="28"/>
        </w:rPr>
        <w:t>郭书新</w:t>
      </w:r>
      <w:r w:rsidR="009578A2" w:rsidRPr="00605694">
        <w:rPr>
          <w:rFonts w:hint="eastAsia"/>
          <w:sz w:val="28"/>
          <w:szCs w:val="28"/>
        </w:rPr>
        <w:t>（</w:t>
      </w:r>
      <w:r w:rsidR="002E7523" w:rsidRPr="00605694">
        <w:rPr>
          <w:rFonts w:hint="eastAsia"/>
          <w:sz w:val="28"/>
          <w:szCs w:val="28"/>
        </w:rPr>
        <w:t>135</w:t>
      </w:r>
      <w:r w:rsidRPr="00605694">
        <w:rPr>
          <w:rFonts w:hint="eastAsia"/>
          <w:sz w:val="28"/>
          <w:szCs w:val="28"/>
        </w:rPr>
        <w:t>00535481</w:t>
      </w:r>
      <w:r w:rsidR="009578A2" w:rsidRPr="00605694">
        <w:rPr>
          <w:rFonts w:hint="eastAsia"/>
          <w:sz w:val="28"/>
          <w:szCs w:val="28"/>
        </w:rPr>
        <w:t>）</w:t>
      </w:r>
    </w:p>
    <w:p w:rsidR="00580FA9" w:rsidRPr="00605694" w:rsidRDefault="007C6718" w:rsidP="00605694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 w:rsidRPr="00605694">
        <w:rPr>
          <w:rFonts w:hint="eastAsia"/>
          <w:sz w:val="28"/>
          <w:szCs w:val="28"/>
        </w:rPr>
        <w:t>马钢宾馆</w:t>
      </w:r>
      <w:r w:rsidR="00845572" w:rsidRPr="00605694">
        <w:rPr>
          <w:rFonts w:hint="eastAsia"/>
          <w:sz w:val="28"/>
          <w:szCs w:val="28"/>
        </w:rPr>
        <w:t>：</w:t>
      </w:r>
      <w:r w:rsidR="00E509CE" w:rsidRPr="00605694">
        <w:rPr>
          <w:rFonts w:hint="eastAsia"/>
          <w:sz w:val="28"/>
          <w:szCs w:val="28"/>
        </w:rPr>
        <w:t>金路</w:t>
      </w:r>
      <w:r w:rsidR="006327F0" w:rsidRPr="00605694">
        <w:rPr>
          <w:rFonts w:hint="eastAsia"/>
          <w:sz w:val="28"/>
          <w:szCs w:val="28"/>
        </w:rPr>
        <w:t>（</w:t>
      </w:r>
      <w:r w:rsidR="006327F0" w:rsidRPr="00605694">
        <w:rPr>
          <w:rFonts w:hint="eastAsia"/>
          <w:sz w:val="28"/>
          <w:szCs w:val="28"/>
        </w:rPr>
        <w:t>1</w:t>
      </w:r>
      <w:r w:rsidR="00E509CE" w:rsidRPr="00605694">
        <w:rPr>
          <w:rFonts w:hint="eastAsia"/>
          <w:sz w:val="28"/>
          <w:szCs w:val="28"/>
        </w:rPr>
        <w:t>5305550801</w:t>
      </w:r>
      <w:r w:rsidR="006327F0" w:rsidRPr="00605694">
        <w:rPr>
          <w:rFonts w:hint="eastAsia"/>
          <w:sz w:val="28"/>
          <w:szCs w:val="28"/>
        </w:rPr>
        <w:t>）</w:t>
      </w:r>
      <w:r w:rsidR="003D1A0E" w:rsidRPr="00605694">
        <w:rPr>
          <w:rFonts w:hint="eastAsia"/>
          <w:sz w:val="28"/>
          <w:szCs w:val="28"/>
        </w:rPr>
        <w:t xml:space="preserve">   </w:t>
      </w:r>
      <w:r w:rsidR="003D1A0E" w:rsidRPr="00605694">
        <w:rPr>
          <w:rFonts w:hint="eastAsia"/>
          <w:sz w:val="28"/>
          <w:szCs w:val="28"/>
        </w:rPr>
        <w:t>前台电话：</w:t>
      </w:r>
      <w:r w:rsidR="00653BAC" w:rsidRPr="00605694">
        <w:rPr>
          <w:rFonts w:hint="eastAsia"/>
          <w:sz w:val="28"/>
          <w:szCs w:val="28"/>
        </w:rPr>
        <w:t>0</w:t>
      </w:r>
      <w:r w:rsidR="00E509CE" w:rsidRPr="00605694">
        <w:rPr>
          <w:rFonts w:hint="eastAsia"/>
          <w:sz w:val="28"/>
          <w:szCs w:val="28"/>
        </w:rPr>
        <w:t>555-2883789</w:t>
      </w:r>
    </w:p>
    <w:p w:rsidR="009316C4" w:rsidRPr="00E65952" w:rsidRDefault="009316C4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DE357C" w:rsidRPr="00E65952" w:rsidRDefault="00DE357C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DE357C" w:rsidRPr="00845572" w:rsidRDefault="00DE357C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DE357C" w:rsidRPr="00394824" w:rsidRDefault="00DE357C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DE357C" w:rsidRPr="00E65952" w:rsidRDefault="00DE357C" w:rsidP="00E65952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580FA9" w:rsidRPr="00E65952" w:rsidRDefault="00580FA9" w:rsidP="00605694">
      <w:pPr>
        <w:adjustRightInd w:val="0"/>
        <w:snapToGrid w:val="0"/>
        <w:spacing w:line="312" w:lineRule="auto"/>
        <w:ind w:right="560"/>
        <w:jc w:val="right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中国耐火材料行业</w:t>
      </w:r>
      <w:bookmarkStart w:id="0" w:name="_GoBack"/>
      <w:bookmarkEnd w:id="0"/>
      <w:r w:rsidRPr="00E65952">
        <w:rPr>
          <w:rFonts w:hint="eastAsia"/>
          <w:sz w:val="28"/>
          <w:szCs w:val="28"/>
        </w:rPr>
        <w:t>协会</w:t>
      </w:r>
    </w:p>
    <w:p w:rsidR="00580FA9" w:rsidRPr="00E65952" w:rsidRDefault="004F58A6" w:rsidP="00605694">
      <w:pPr>
        <w:adjustRightInd w:val="0"/>
        <w:snapToGrid w:val="0"/>
        <w:spacing w:line="312" w:lineRule="auto"/>
        <w:ind w:right="690"/>
        <w:jc w:val="right"/>
        <w:rPr>
          <w:sz w:val="28"/>
          <w:szCs w:val="28"/>
        </w:rPr>
      </w:pPr>
      <w:r w:rsidRPr="00E65952">
        <w:rPr>
          <w:rFonts w:hint="eastAsia"/>
          <w:sz w:val="28"/>
          <w:szCs w:val="28"/>
        </w:rPr>
        <w:t>201</w:t>
      </w:r>
      <w:r w:rsidR="00284B53" w:rsidRPr="00E65952">
        <w:rPr>
          <w:rFonts w:hint="eastAsia"/>
          <w:sz w:val="28"/>
          <w:szCs w:val="28"/>
        </w:rPr>
        <w:t>7</w:t>
      </w:r>
      <w:r w:rsidR="00580FA9" w:rsidRPr="00E65952">
        <w:rPr>
          <w:rFonts w:hint="eastAsia"/>
          <w:sz w:val="28"/>
          <w:szCs w:val="28"/>
        </w:rPr>
        <w:t>年</w:t>
      </w:r>
      <w:r w:rsidR="00580FA9" w:rsidRPr="00E65952">
        <w:rPr>
          <w:rFonts w:hint="eastAsia"/>
          <w:sz w:val="28"/>
          <w:szCs w:val="28"/>
        </w:rPr>
        <w:t>10</w:t>
      </w:r>
      <w:r w:rsidR="00580FA9" w:rsidRPr="00E65952">
        <w:rPr>
          <w:rFonts w:hint="eastAsia"/>
          <w:sz w:val="28"/>
          <w:szCs w:val="28"/>
        </w:rPr>
        <w:t>月</w:t>
      </w:r>
      <w:r w:rsidR="00546654" w:rsidRPr="00E65952">
        <w:rPr>
          <w:rFonts w:hint="eastAsia"/>
          <w:sz w:val="28"/>
          <w:szCs w:val="28"/>
        </w:rPr>
        <w:t>1</w:t>
      </w:r>
      <w:r w:rsidR="000C1124">
        <w:rPr>
          <w:rFonts w:hint="eastAsia"/>
          <w:sz w:val="28"/>
          <w:szCs w:val="28"/>
        </w:rPr>
        <w:t>8</w:t>
      </w:r>
      <w:r w:rsidR="00580FA9" w:rsidRPr="00E65952">
        <w:rPr>
          <w:rFonts w:hint="eastAsia"/>
          <w:sz w:val="28"/>
          <w:szCs w:val="28"/>
        </w:rPr>
        <w:t>日</w:t>
      </w:r>
    </w:p>
    <w:p w:rsidR="00F46132" w:rsidRDefault="00F46132" w:rsidP="00C82F6A">
      <w:pPr>
        <w:jc w:val="center"/>
        <w:rPr>
          <w:sz w:val="24"/>
        </w:rPr>
      </w:pPr>
    </w:p>
    <w:p w:rsidR="00284B53" w:rsidRDefault="00284B53" w:rsidP="00C82F6A">
      <w:pPr>
        <w:jc w:val="center"/>
        <w:rPr>
          <w:sz w:val="24"/>
        </w:rPr>
      </w:pPr>
    </w:p>
    <w:p w:rsidR="00DB4B8E" w:rsidRDefault="00334C4F" w:rsidP="00304E20"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</w:t>
      </w:r>
      <w:r w:rsidR="00580FA9">
        <w:rPr>
          <w:rFonts w:hint="eastAsia"/>
          <w:sz w:val="24"/>
        </w:rPr>
        <w:t>：</w:t>
      </w:r>
      <w:r w:rsidR="00304E20">
        <w:rPr>
          <w:rFonts w:hint="eastAsia"/>
          <w:sz w:val="24"/>
        </w:rPr>
        <w:t xml:space="preserve">                 </w:t>
      </w:r>
    </w:p>
    <w:p w:rsidR="00580FA9" w:rsidRPr="00304E20" w:rsidRDefault="00580FA9" w:rsidP="00DB4B8E">
      <w:pPr>
        <w:widowControl/>
        <w:ind w:firstLineChars="950" w:firstLine="3052"/>
        <w:rPr>
          <w:sz w:val="24"/>
        </w:rPr>
      </w:pPr>
      <w:r w:rsidRPr="00E30555">
        <w:rPr>
          <w:rFonts w:hint="eastAsia"/>
          <w:b/>
          <w:sz w:val="32"/>
          <w:szCs w:val="32"/>
        </w:rPr>
        <w:t>参会单位名单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0"/>
        <w:gridCol w:w="4961"/>
      </w:tblGrid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通达耐火技术股份有限公司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辽宁中兴矿业集团有限公司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76931" w:rsidRPr="004A3FE9" w:rsidRDefault="00C76931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北京利尔高温材料股份有限公司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辽宁科英耐火材料有限公司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C70073">
            <w:pPr>
              <w:widowControl/>
              <w:jc w:val="left"/>
              <w:rPr>
                <w:kern w:val="0"/>
              </w:rPr>
            </w:pPr>
            <w:r w:rsidRPr="004A3FE9">
              <w:rPr>
                <w:rFonts w:ascii="宋体" w:hAnsi="宋体" w:hint="eastAsia"/>
                <w:kern w:val="0"/>
                <w:sz w:val="24"/>
              </w:rPr>
              <w:t>瑞泰科技股份有限公司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海城镁矿耐火材料总厂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北京首钢耐材炉料有限公司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辽宁奥镁有限公司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唐山市国</w:t>
            </w: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亮特殊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6931" w:rsidRPr="004A3FE9" w:rsidRDefault="00C76931" w:rsidP="007C2C2D">
            <w:pPr>
              <w:widowControl/>
              <w:jc w:val="left"/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梅河口</w:t>
            </w: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市跃兴砂轮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特耐有限责任公司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唐山时创高温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江苏苏嘉集团新材料有限公司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唐山六方碳化硅有限公司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无锡南方耐火材料有限公司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山西盂县西小坪耐火材料有限公司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宜兴新威利成耐火材料有限公司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EC07B3">
            <w:pPr>
              <w:jc w:val="left"/>
            </w:pPr>
            <w:r w:rsidRPr="004A3FE9">
              <w:rPr>
                <w:rFonts w:hint="eastAsia"/>
                <w:sz w:val="24"/>
              </w:rPr>
              <w:t>河北</w:t>
            </w:r>
            <w:proofErr w:type="gramStart"/>
            <w:r w:rsidRPr="004A3FE9">
              <w:rPr>
                <w:rFonts w:hint="eastAsia"/>
                <w:sz w:val="24"/>
              </w:rPr>
              <w:t>瀛</w:t>
            </w:r>
            <w:proofErr w:type="gramEnd"/>
            <w:r w:rsidRPr="004A3FE9">
              <w:rPr>
                <w:rFonts w:hint="eastAsia"/>
                <w:sz w:val="24"/>
              </w:rPr>
              <w:t>都复合材料股份有限公司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江苏昆山思创耐火材料有限公司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</w:t>
            </w: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禄纬堡太钢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无锡宝宜耐火材料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EC07B3">
            <w:pPr>
              <w:jc w:val="left"/>
              <w:rPr>
                <w:rFonts w:ascii="宋体" w:hAnsi="宋体" w:cs="宋体"/>
              </w:rPr>
            </w:pPr>
            <w:r w:rsidRPr="004A3FE9">
              <w:rPr>
                <w:rFonts w:hint="eastAsia"/>
                <w:sz w:val="24"/>
              </w:rPr>
              <w:t>北京联合荣大工程材料股份有限公司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江苏嘉耐高温材料有限公司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孝义市和中兴矿产有限公司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江苏晶鑫新材料股份有限公司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山西圣火炉料有限公司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浙江湖州父子岭耐火集团有限公司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山西昊业新材料开发有限公司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浙江红鹰集团股份有限公司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山西高科耐火材料股份有限公司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浙江铁狮高温材料有限公司</w:t>
            </w:r>
          </w:p>
        </w:tc>
      </w:tr>
      <w:tr w:rsidR="00C76931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中国有色集团晋</w:t>
            </w: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铝耐材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76931" w:rsidRPr="004A3FE9" w:rsidRDefault="00C76931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浙江自立股份有限公司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jc w:val="left"/>
            </w:pPr>
            <w:r w:rsidRPr="004A3FE9">
              <w:rPr>
                <w:rFonts w:hint="eastAsia"/>
                <w:sz w:val="24"/>
              </w:rPr>
              <w:t>山西</w:t>
            </w:r>
            <w:proofErr w:type="gramStart"/>
            <w:r w:rsidRPr="004A3FE9">
              <w:rPr>
                <w:rFonts w:hint="eastAsia"/>
                <w:sz w:val="24"/>
              </w:rPr>
              <w:t>禄纬堡太钢</w:t>
            </w:r>
            <w:proofErr w:type="gramEnd"/>
            <w:r w:rsidRPr="004A3FE9">
              <w:rPr>
                <w:rFonts w:hint="eastAsia"/>
                <w:sz w:val="24"/>
              </w:rPr>
              <w:t>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C1200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浙江宏丰炉料有限公司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山西天坤特种材料有限公司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浙江父子岭特种耐火有限公司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山西阳泉通达高温材料有限公司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安徽马钢耐火材料有限公司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jc w:val="left"/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包钢利尔高温材料有限公司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山东济南镁碳砖厂有限公司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jc w:val="left"/>
              <w:rPr>
                <w:rFonts w:ascii="宋体" w:hAnsi="宋体" w:cs="宋体"/>
              </w:rPr>
            </w:pPr>
            <w:proofErr w:type="gramStart"/>
            <w:r w:rsidRPr="004A3FE9">
              <w:rPr>
                <w:rFonts w:hint="eastAsia"/>
                <w:sz w:val="24"/>
              </w:rPr>
              <w:t>阳泉金隅</w:t>
            </w:r>
            <w:proofErr w:type="gramEnd"/>
            <w:r w:rsidRPr="004A3FE9">
              <w:rPr>
                <w:rFonts w:hint="eastAsia"/>
                <w:sz w:val="24"/>
              </w:rPr>
              <w:t>通达高温材料有限公司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山东鲁阳节能材料股份有限公司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大石桥市金龙耐火材料有限公司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山东耐火材料集团有限公司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海城后英经贸集团有限公司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浙江金磊耐火材料有限公司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辽宁青花耐火材料股份有限公司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山东鲁桥新材料股份有限公司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大石桥市欣立耐火材料厂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青岛正望钢水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控制股份有限公司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辽宁金鼎镁矿集团有限公司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淄博市鲁中耐火材料有限公司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营口永吉麦格</w:t>
            </w: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新型耐材有限公司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淄博工陶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辽宁群益集团耐火材料有限公司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山东淄博八陡耐火材料有限公司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辽宁中镁控股股份有限公司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淄博裕民基诺新材料有限公司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海城华宇耐火材料有限公司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济南新峨嵋实业有限公司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辽宁丰华实业有限公司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濮阳</w:t>
            </w: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濮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耐高温材料(集团)股份有限公司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中钢集团洛阳耐火材料研究院有限公司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郑州华威耐火材料股份有限公司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中钢集团耐火材料有限公司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攀钢冶金材料有限公司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巩义市第五耐火材料总厂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成都府天新材料科技有限公司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河南春胜耐火材料有限公司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宁夏金旌矿冶有限公司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河南熔金高温材料股份有限公司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唐山成联电子商务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郑州安耐克实业有限公司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山西省耐火材料行业协会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武汉钢铁集团耐火材料有限责任公司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辽宁省非金属矿工业协会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武汉瑞升特种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耐火材料有限责任公司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营口耐火材料行业协会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河南特耐工程材料股份有限公司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山东耐火材料行业协会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郑州振中电熔新材料有限公司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浙江省耐火材料行业协会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A3FE9">
              <w:rPr>
                <w:rFonts w:ascii="宋体" w:hAnsi="宋体" w:cs="宋体" w:hint="eastAsia"/>
                <w:kern w:val="0"/>
                <w:sz w:val="24"/>
              </w:rPr>
              <w:t>洛阳大洋高性能材料有限公司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宜兴市耐火材料行业协会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kern w:val="0"/>
              </w:rPr>
            </w:pPr>
            <w:r w:rsidRPr="004A3FE9">
              <w:rPr>
                <w:kern w:val="0"/>
                <w:sz w:val="24"/>
              </w:rPr>
              <w:t>河南兴亚能源有限公司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河南省耐火材料行业协会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4A3FE9">
              <w:rPr>
                <w:rFonts w:ascii="宋体" w:hAnsi="宋体" w:cs="宋体" w:hint="eastAsia"/>
                <w:kern w:val="0"/>
                <w:sz w:val="24"/>
              </w:rPr>
              <w:t>河南和成无机新材料有限公司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河南新密市耐火材料行业协会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湖南湘钢瑞泰科技有限公司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贵州省耐火材料行业协会</w:t>
            </w:r>
          </w:p>
        </w:tc>
      </w:tr>
      <w:tr w:rsidR="00C1200C" w:rsidRPr="004A3FE9" w:rsidTr="00A0095A">
        <w:trPr>
          <w:trHeight w:val="397"/>
          <w:jc w:val="center"/>
        </w:trPr>
        <w:tc>
          <w:tcPr>
            <w:tcW w:w="4720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郑州振</w:t>
            </w:r>
            <w:proofErr w:type="gramStart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东科技</w:t>
            </w:r>
            <w:proofErr w:type="gramEnd"/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200C" w:rsidRPr="004A3FE9" w:rsidRDefault="00C1200C" w:rsidP="007C2C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A3FE9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湖南耐火材料行业协会</w:t>
            </w:r>
          </w:p>
        </w:tc>
      </w:tr>
    </w:tbl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4E4E55" w:rsidRPr="00C76931" w:rsidRDefault="004E4E55" w:rsidP="004E4E55">
      <w:pPr>
        <w:jc w:val="center"/>
        <w:rPr>
          <w:rFonts w:ascii="Heiti SC Light" w:eastAsia="Heiti SC Light"/>
          <w:b/>
          <w:sz w:val="32"/>
          <w:szCs w:val="32"/>
        </w:rPr>
      </w:pPr>
    </w:p>
    <w:p w:rsidR="00B742E4" w:rsidRPr="008417C2" w:rsidRDefault="00B742E4" w:rsidP="004E4E55">
      <w:pPr>
        <w:rPr>
          <w:rFonts w:ascii="Heiti SC Light" w:eastAsia="Heiti SC Light"/>
          <w:b/>
          <w:sz w:val="32"/>
          <w:szCs w:val="32"/>
        </w:rPr>
      </w:pPr>
    </w:p>
    <w:p w:rsidR="004E4E55" w:rsidRPr="00CE435F" w:rsidRDefault="00871AD6" w:rsidP="004E4E5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Heiti SC Light" w:eastAsia="Heiti SC Light" w:hint="eastAsia"/>
          <w:b/>
          <w:sz w:val="32"/>
          <w:szCs w:val="32"/>
        </w:rPr>
        <w:t xml:space="preserve"> </w:t>
      </w:r>
      <w:r w:rsidR="004E4E55" w:rsidRPr="00CE435F">
        <w:rPr>
          <w:rFonts w:asciiTheme="minorEastAsia" w:eastAsiaTheme="minorEastAsia" w:hAnsiTheme="minorEastAsia" w:hint="eastAsia"/>
          <w:b/>
          <w:sz w:val="36"/>
          <w:szCs w:val="36"/>
        </w:rPr>
        <w:t>2017年中国</w:t>
      </w:r>
      <w:proofErr w:type="gramStart"/>
      <w:r w:rsidR="004E4E55" w:rsidRPr="00CE435F">
        <w:rPr>
          <w:rFonts w:asciiTheme="minorEastAsia" w:eastAsiaTheme="minorEastAsia" w:hAnsiTheme="minorEastAsia" w:hint="eastAsia"/>
          <w:b/>
          <w:sz w:val="36"/>
          <w:szCs w:val="36"/>
        </w:rPr>
        <w:t>耐材行业</w:t>
      </w:r>
      <w:proofErr w:type="gramEnd"/>
      <w:r w:rsidR="004E4E55" w:rsidRPr="00CE435F">
        <w:rPr>
          <w:rFonts w:asciiTheme="minorEastAsia" w:eastAsiaTheme="minorEastAsia" w:hAnsiTheme="minorEastAsia" w:hint="eastAsia"/>
          <w:b/>
          <w:sz w:val="36"/>
          <w:szCs w:val="36"/>
        </w:rPr>
        <w:t>生产统计工作会议</w:t>
      </w:r>
    </w:p>
    <w:p w:rsidR="004E4E55" w:rsidRPr="00CE435F" w:rsidRDefault="004E4E55" w:rsidP="0097350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E435F">
        <w:rPr>
          <w:rFonts w:asciiTheme="minorEastAsia" w:eastAsiaTheme="minorEastAsia" w:hAnsiTheme="minorEastAsia" w:hint="eastAsia"/>
          <w:b/>
          <w:sz w:val="36"/>
          <w:szCs w:val="36"/>
        </w:rPr>
        <w:t>参   会  回   执</w:t>
      </w:r>
    </w:p>
    <w:tbl>
      <w:tblPr>
        <w:tblStyle w:val="a8"/>
        <w:tblpPr w:leftFromText="180" w:rightFromText="180" w:vertAnchor="text" w:horzAnchor="margin" w:tblpY="87"/>
        <w:tblW w:w="8613" w:type="dxa"/>
        <w:tblLook w:val="04A0"/>
      </w:tblPr>
      <w:tblGrid>
        <w:gridCol w:w="1668"/>
        <w:gridCol w:w="2835"/>
        <w:gridCol w:w="2126"/>
        <w:gridCol w:w="1984"/>
      </w:tblGrid>
      <w:tr w:rsidR="004E4E55" w:rsidRPr="004E4E55" w:rsidTr="000F3A70">
        <w:trPr>
          <w:trHeight w:val="680"/>
        </w:trPr>
        <w:tc>
          <w:tcPr>
            <w:tcW w:w="1668" w:type="dxa"/>
            <w:vMerge w:val="restart"/>
            <w:vAlign w:val="center"/>
          </w:tcPr>
          <w:p w:rsidR="004E4E55" w:rsidRPr="00886A1D" w:rsidRDefault="004E4E55" w:rsidP="004E4E55">
            <w:pPr>
              <w:jc w:val="center"/>
              <w:rPr>
                <w:sz w:val="30"/>
                <w:szCs w:val="30"/>
              </w:rPr>
            </w:pPr>
            <w:r w:rsidRPr="00886A1D">
              <w:rPr>
                <w:rFonts w:hint="eastAsia"/>
                <w:sz w:val="30"/>
                <w:szCs w:val="30"/>
              </w:rPr>
              <w:t>开</w:t>
            </w:r>
          </w:p>
          <w:p w:rsidR="004E4E55" w:rsidRPr="00886A1D" w:rsidRDefault="004E4E55" w:rsidP="004E4E55">
            <w:pPr>
              <w:jc w:val="center"/>
              <w:rPr>
                <w:sz w:val="30"/>
                <w:szCs w:val="30"/>
              </w:rPr>
            </w:pPr>
            <w:r w:rsidRPr="00886A1D">
              <w:rPr>
                <w:rFonts w:hint="eastAsia"/>
                <w:sz w:val="30"/>
                <w:szCs w:val="30"/>
              </w:rPr>
              <w:t>票</w:t>
            </w:r>
          </w:p>
          <w:p w:rsidR="004E4E55" w:rsidRPr="00886A1D" w:rsidRDefault="004E4E55" w:rsidP="004E4E55">
            <w:pPr>
              <w:jc w:val="center"/>
              <w:rPr>
                <w:sz w:val="30"/>
                <w:szCs w:val="30"/>
              </w:rPr>
            </w:pPr>
            <w:r w:rsidRPr="00886A1D">
              <w:rPr>
                <w:rFonts w:hint="eastAsia"/>
                <w:sz w:val="30"/>
                <w:szCs w:val="30"/>
              </w:rPr>
              <w:t>信</w:t>
            </w:r>
          </w:p>
          <w:p w:rsidR="004E4E55" w:rsidRPr="00886A1D" w:rsidRDefault="004E4E55" w:rsidP="004E4E55">
            <w:pPr>
              <w:jc w:val="center"/>
              <w:rPr>
                <w:sz w:val="28"/>
                <w:szCs w:val="28"/>
              </w:rPr>
            </w:pPr>
            <w:r w:rsidRPr="00886A1D">
              <w:rPr>
                <w:rFonts w:hint="eastAsia"/>
                <w:sz w:val="30"/>
                <w:szCs w:val="30"/>
              </w:rPr>
              <w:t>息</w:t>
            </w:r>
          </w:p>
        </w:tc>
        <w:tc>
          <w:tcPr>
            <w:tcW w:w="2835" w:type="dxa"/>
            <w:vAlign w:val="center"/>
          </w:tcPr>
          <w:p w:rsidR="004E4E55" w:rsidRPr="003C0D75" w:rsidRDefault="004E4E55" w:rsidP="00886A1D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C0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单位名称（</w:t>
            </w:r>
            <w:r w:rsidR="004848E8" w:rsidRPr="003C0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必填</w:t>
            </w:r>
            <w:r w:rsidRPr="003C0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110" w:type="dxa"/>
            <w:gridSpan w:val="2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0F3A70">
        <w:trPr>
          <w:trHeight w:val="717"/>
        </w:trPr>
        <w:tc>
          <w:tcPr>
            <w:tcW w:w="1668" w:type="dxa"/>
            <w:vMerge/>
          </w:tcPr>
          <w:p w:rsidR="004E4E55" w:rsidRPr="00886A1D" w:rsidRDefault="004E4E55" w:rsidP="004E4E55"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4E55" w:rsidRPr="003C0D75" w:rsidRDefault="00886A1D" w:rsidP="00886A1D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C0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税</w:t>
            </w:r>
            <w:r w:rsidR="004E4E55" w:rsidRPr="003C0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号</w:t>
            </w:r>
            <w:r w:rsidR="004848E8" w:rsidRPr="003C0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（必填）</w:t>
            </w:r>
          </w:p>
        </w:tc>
        <w:tc>
          <w:tcPr>
            <w:tcW w:w="4110" w:type="dxa"/>
            <w:gridSpan w:val="2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0F3A70">
        <w:trPr>
          <w:trHeight w:val="1024"/>
        </w:trPr>
        <w:tc>
          <w:tcPr>
            <w:tcW w:w="1668" w:type="dxa"/>
            <w:vMerge/>
          </w:tcPr>
          <w:p w:rsidR="004E4E55" w:rsidRPr="00973502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4E55" w:rsidRPr="004848E8" w:rsidRDefault="004E4E55" w:rsidP="000F3A7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848E8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地址、电话</w:t>
            </w:r>
            <w:r w:rsidR="004848E8" w:rsidRPr="004848E8">
              <w:rPr>
                <w:rFonts w:asciiTheme="minorEastAsia" w:eastAsiaTheme="minorEastAsia" w:hAnsi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4110" w:type="dxa"/>
            <w:gridSpan w:val="2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0F3A70">
        <w:trPr>
          <w:trHeight w:val="841"/>
        </w:trPr>
        <w:tc>
          <w:tcPr>
            <w:tcW w:w="1668" w:type="dxa"/>
            <w:vMerge/>
          </w:tcPr>
          <w:p w:rsidR="004E4E55" w:rsidRPr="00973502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4E55" w:rsidRPr="004848E8" w:rsidRDefault="004E4E55" w:rsidP="000F3A7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848E8">
              <w:rPr>
                <w:rFonts w:asciiTheme="minorEastAsia" w:eastAsiaTheme="minorEastAsia" w:hAnsiTheme="minorEastAsia" w:hint="eastAsia"/>
                <w:sz w:val="28"/>
                <w:szCs w:val="28"/>
              </w:rPr>
              <w:t>开户行及账号</w:t>
            </w:r>
            <w:r w:rsidR="004848E8" w:rsidRPr="004848E8">
              <w:rPr>
                <w:rFonts w:asciiTheme="minorEastAsia" w:eastAsiaTheme="minorEastAsia" w:hAnsi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4110" w:type="dxa"/>
            <w:gridSpan w:val="2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C253A6">
        <w:trPr>
          <w:trHeight w:val="680"/>
        </w:trPr>
        <w:tc>
          <w:tcPr>
            <w:tcW w:w="1668" w:type="dxa"/>
            <w:vAlign w:val="center"/>
          </w:tcPr>
          <w:p w:rsidR="004E4E55" w:rsidRPr="004E4E55" w:rsidRDefault="004E4E55" w:rsidP="00CF123D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姓</w:t>
            </w:r>
            <w:r w:rsidR="00642CA5">
              <w:rPr>
                <w:rFonts w:hint="eastAsia"/>
                <w:sz w:val="28"/>
                <w:szCs w:val="28"/>
              </w:rPr>
              <w:t xml:space="preserve"> </w:t>
            </w:r>
            <w:r w:rsidRPr="004E4E5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4E4E55" w:rsidRPr="004E4E55" w:rsidRDefault="004E4E55" w:rsidP="00ED0A4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4E55">
              <w:rPr>
                <w:rFonts w:asciiTheme="minorEastAsia" w:eastAsiaTheme="minorEastAsia" w:hAnsiTheme="minorEastAsia" w:hint="eastAsia"/>
                <w:sz w:val="28"/>
                <w:szCs w:val="28"/>
              </w:rPr>
              <w:t>职</w:t>
            </w:r>
            <w:r w:rsidR="00642CA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gramStart"/>
            <w:r w:rsidRPr="004E4E55">
              <w:rPr>
                <w:rFonts w:asciiTheme="minorEastAsia" w:eastAsia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4E4E55" w:rsidRPr="004E4E55" w:rsidRDefault="004E4E55" w:rsidP="00CF123D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手</w:t>
            </w:r>
            <w:r w:rsidR="00642CA5">
              <w:rPr>
                <w:rFonts w:hint="eastAsia"/>
                <w:sz w:val="28"/>
                <w:szCs w:val="28"/>
              </w:rPr>
              <w:t xml:space="preserve"> </w:t>
            </w:r>
            <w:r w:rsidRPr="004E4E55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984" w:type="dxa"/>
            <w:vAlign w:val="center"/>
          </w:tcPr>
          <w:p w:rsidR="004E4E55" w:rsidRPr="004E4E55" w:rsidRDefault="004E4E55" w:rsidP="00CF123D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邮</w:t>
            </w:r>
            <w:r w:rsidR="00642CA5">
              <w:rPr>
                <w:rFonts w:hint="eastAsia"/>
                <w:sz w:val="28"/>
                <w:szCs w:val="28"/>
              </w:rPr>
              <w:t xml:space="preserve"> </w:t>
            </w:r>
            <w:r w:rsidRPr="004E4E55">
              <w:rPr>
                <w:rFonts w:hint="eastAsia"/>
                <w:sz w:val="28"/>
                <w:szCs w:val="28"/>
              </w:rPr>
              <w:t>箱</w:t>
            </w:r>
          </w:p>
        </w:tc>
      </w:tr>
      <w:tr w:rsidR="004E4E55" w:rsidRPr="004E4E55" w:rsidTr="00C253A6">
        <w:trPr>
          <w:trHeight w:val="680"/>
        </w:trPr>
        <w:tc>
          <w:tcPr>
            <w:tcW w:w="1668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C253A6">
        <w:trPr>
          <w:trHeight w:val="680"/>
        </w:trPr>
        <w:tc>
          <w:tcPr>
            <w:tcW w:w="1668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 w:rsidR="004E4E55" w:rsidRPr="004E4E55" w:rsidTr="000F3A70">
        <w:trPr>
          <w:trHeight w:val="680"/>
        </w:trPr>
        <w:tc>
          <w:tcPr>
            <w:tcW w:w="1668" w:type="dxa"/>
            <w:vAlign w:val="center"/>
          </w:tcPr>
          <w:p w:rsidR="004E4E55" w:rsidRPr="004E4E55" w:rsidRDefault="004E4E55" w:rsidP="007476F9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住宿需求</w:t>
            </w:r>
          </w:p>
        </w:tc>
        <w:tc>
          <w:tcPr>
            <w:tcW w:w="6945" w:type="dxa"/>
            <w:gridSpan w:val="3"/>
            <w:vAlign w:val="center"/>
          </w:tcPr>
          <w:p w:rsidR="004E4E55" w:rsidRPr="004E4E55" w:rsidRDefault="004E4E55" w:rsidP="009B4162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  <w:proofErr w:type="gramStart"/>
            <w:r w:rsidRPr="004E4E55">
              <w:rPr>
                <w:rFonts w:hint="eastAsia"/>
                <w:sz w:val="28"/>
                <w:szCs w:val="28"/>
              </w:rPr>
              <w:t>标间</w:t>
            </w:r>
            <w:proofErr w:type="gramEnd"/>
            <w:r w:rsidRPr="004E4E55">
              <w:rPr>
                <w:rFonts w:hint="eastAsia"/>
                <w:sz w:val="28"/>
                <w:szCs w:val="28"/>
              </w:rPr>
              <w:t>□</w:t>
            </w:r>
            <w:r w:rsidRPr="004E4E55">
              <w:rPr>
                <w:rFonts w:hint="eastAsia"/>
                <w:sz w:val="28"/>
                <w:szCs w:val="28"/>
              </w:rPr>
              <w:t xml:space="preserve">  </w:t>
            </w:r>
            <w:r w:rsidR="00874DCA">
              <w:rPr>
                <w:rFonts w:hint="eastAsia"/>
                <w:sz w:val="28"/>
                <w:szCs w:val="28"/>
              </w:rPr>
              <w:t xml:space="preserve">  </w:t>
            </w:r>
            <w:r w:rsidR="0026590A">
              <w:rPr>
                <w:rFonts w:hint="eastAsia"/>
                <w:sz w:val="28"/>
                <w:szCs w:val="28"/>
              </w:rPr>
              <w:t xml:space="preserve">     </w:t>
            </w:r>
            <w:r w:rsidRPr="004E4E55">
              <w:rPr>
                <w:rFonts w:hint="eastAsia"/>
                <w:sz w:val="28"/>
                <w:szCs w:val="28"/>
              </w:rPr>
              <w:t>单间□</w:t>
            </w:r>
          </w:p>
        </w:tc>
      </w:tr>
      <w:tr w:rsidR="004E4E55" w:rsidRPr="004E4E55" w:rsidTr="000F3A70">
        <w:trPr>
          <w:trHeight w:val="680"/>
        </w:trPr>
        <w:tc>
          <w:tcPr>
            <w:tcW w:w="1668" w:type="dxa"/>
            <w:vAlign w:val="center"/>
          </w:tcPr>
          <w:p w:rsidR="004E4E55" w:rsidRPr="004E4E55" w:rsidRDefault="004E4E55" w:rsidP="00CF123D">
            <w:pPr>
              <w:jc w:val="center"/>
              <w:rPr>
                <w:sz w:val="28"/>
                <w:szCs w:val="28"/>
              </w:rPr>
            </w:pPr>
            <w:r w:rsidRPr="004E4E55">
              <w:rPr>
                <w:rFonts w:hint="eastAsia"/>
                <w:sz w:val="28"/>
                <w:szCs w:val="28"/>
              </w:rPr>
              <w:t>备</w:t>
            </w:r>
            <w:r w:rsidR="00642CA5">
              <w:rPr>
                <w:rFonts w:hint="eastAsia"/>
                <w:sz w:val="28"/>
                <w:szCs w:val="28"/>
              </w:rPr>
              <w:t xml:space="preserve"> </w:t>
            </w:r>
            <w:r w:rsidRPr="004E4E55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945" w:type="dxa"/>
            <w:gridSpan w:val="3"/>
            <w:vAlign w:val="center"/>
          </w:tcPr>
          <w:p w:rsidR="004E4E55" w:rsidRPr="004E4E55" w:rsidRDefault="004E4E55" w:rsidP="004E4E55"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</w:tbl>
    <w:p w:rsidR="004E4E55" w:rsidRPr="001A1F12" w:rsidRDefault="004E4E55" w:rsidP="001A1F12">
      <w:pPr>
        <w:spacing w:line="500" w:lineRule="exact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>注：</w:t>
      </w:r>
      <w:r w:rsidRPr="001A1F12">
        <w:rPr>
          <w:rFonts w:hint="eastAsia"/>
          <w:sz w:val="28"/>
          <w:szCs w:val="28"/>
        </w:rPr>
        <w:t>1</w:t>
      </w:r>
      <w:r w:rsidRPr="001A1F12">
        <w:rPr>
          <w:rFonts w:hint="eastAsia"/>
          <w:sz w:val="28"/>
          <w:szCs w:val="28"/>
        </w:rPr>
        <w:t>、请参会代表根据会议日程安排返程时间，自行预订返程票。如有特殊要求，请与会务组联系。</w:t>
      </w:r>
    </w:p>
    <w:p w:rsidR="004E4E55" w:rsidRPr="001A1F12" w:rsidRDefault="004E4E55" w:rsidP="001A1F12">
      <w:pPr>
        <w:spacing w:line="500" w:lineRule="exact"/>
        <w:ind w:firstLineChars="50" w:firstLine="140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>2</w:t>
      </w:r>
      <w:r w:rsidRPr="001A1F12">
        <w:rPr>
          <w:rFonts w:hint="eastAsia"/>
          <w:sz w:val="28"/>
          <w:szCs w:val="28"/>
        </w:rPr>
        <w:t>、会议回执表也可在中国</w:t>
      </w:r>
      <w:proofErr w:type="gramStart"/>
      <w:r w:rsidRPr="001A1F12">
        <w:rPr>
          <w:rFonts w:hint="eastAsia"/>
          <w:sz w:val="28"/>
          <w:szCs w:val="28"/>
        </w:rPr>
        <w:t>耐材之窗网</w:t>
      </w:r>
      <w:proofErr w:type="gramEnd"/>
      <w:r w:rsidRPr="001A1F12">
        <w:rPr>
          <w:rFonts w:hint="eastAsia"/>
          <w:sz w:val="28"/>
          <w:szCs w:val="28"/>
        </w:rPr>
        <w:t>首页（中国耐火材料行业协会</w:t>
      </w:r>
      <w:proofErr w:type="gramStart"/>
      <w:r w:rsidRPr="001A1F12">
        <w:rPr>
          <w:rFonts w:hint="eastAsia"/>
          <w:sz w:val="28"/>
          <w:szCs w:val="28"/>
        </w:rPr>
        <w:t>版块</w:t>
      </w:r>
      <w:proofErr w:type="gramEnd"/>
      <w:r w:rsidRPr="001A1F12">
        <w:rPr>
          <w:rFonts w:hint="eastAsia"/>
          <w:sz w:val="28"/>
          <w:szCs w:val="28"/>
        </w:rPr>
        <w:t>，会议通知）下载。</w:t>
      </w:r>
    </w:p>
    <w:p w:rsidR="004E4E55" w:rsidRPr="007D4B88" w:rsidRDefault="004E4E55" w:rsidP="001A1F12">
      <w:pPr>
        <w:spacing w:line="500" w:lineRule="exact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 xml:space="preserve"> </w:t>
      </w:r>
      <w:r w:rsidRPr="001A1F12">
        <w:rPr>
          <w:rFonts w:hint="eastAsia"/>
          <w:sz w:val="32"/>
          <w:szCs w:val="32"/>
        </w:rPr>
        <w:t>3</w:t>
      </w:r>
      <w:r w:rsidRPr="001A1F12">
        <w:rPr>
          <w:rFonts w:hint="eastAsia"/>
          <w:sz w:val="32"/>
          <w:szCs w:val="32"/>
        </w:rPr>
        <w:t>、</w:t>
      </w:r>
      <w:r w:rsidRPr="001A1F12">
        <w:rPr>
          <w:rFonts w:hint="eastAsia"/>
          <w:b/>
          <w:sz w:val="32"/>
          <w:szCs w:val="32"/>
        </w:rPr>
        <w:t>“</w:t>
      </w:r>
      <w:r w:rsidR="00973502" w:rsidRPr="001A1F12">
        <w:rPr>
          <w:rFonts w:hint="eastAsia"/>
          <w:b/>
          <w:sz w:val="32"/>
          <w:szCs w:val="32"/>
        </w:rPr>
        <w:t>开票信息</w:t>
      </w:r>
      <w:r w:rsidRPr="001A1F12">
        <w:rPr>
          <w:rFonts w:hint="eastAsia"/>
          <w:b/>
          <w:sz w:val="32"/>
          <w:szCs w:val="32"/>
        </w:rPr>
        <w:t>”</w:t>
      </w:r>
      <w:r w:rsidR="00973502" w:rsidRPr="001A1F12">
        <w:rPr>
          <w:rFonts w:hint="eastAsia"/>
          <w:b/>
          <w:sz w:val="32"/>
          <w:szCs w:val="32"/>
        </w:rPr>
        <w:t>中</w:t>
      </w:r>
      <w:r w:rsidR="004848E8">
        <w:rPr>
          <w:rFonts w:hint="eastAsia"/>
          <w:b/>
          <w:sz w:val="32"/>
          <w:szCs w:val="32"/>
        </w:rPr>
        <w:t>，</w:t>
      </w:r>
      <w:r w:rsidR="00973502" w:rsidRPr="001A1F12">
        <w:rPr>
          <w:rFonts w:hint="eastAsia"/>
          <w:b/>
          <w:sz w:val="32"/>
          <w:szCs w:val="32"/>
        </w:rPr>
        <w:t>单位名称和税号必须填写</w:t>
      </w:r>
      <w:r w:rsidR="00D143DD">
        <w:rPr>
          <w:rFonts w:hint="eastAsia"/>
          <w:b/>
          <w:sz w:val="32"/>
          <w:szCs w:val="32"/>
        </w:rPr>
        <w:t>，</w:t>
      </w:r>
      <w:r w:rsidR="00973502" w:rsidRPr="007D4B88">
        <w:rPr>
          <w:rFonts w:hint="eastAsia"/>
          <w:sz w:val="28"/>
          <w:szCs w:val="28"/>
        </w:rPr>
        <w:t>其他两项</w:t>
      </w:r>
      <w:r w:rsidR="00C80C8F" w:rsidRPr="007D4B88">
        <w:rPr>
          <w:rFonts w:hint="eastAsia"/>
          <w:sz w:val="28"/>
          <w:szCs w:val="28"/>
        </w:rPr>
        <w:t>为选填</w:t>
      </w:r>
      <w:r w:rsidR="00973502" w:rsidRPr="007D4B88">
        <w:rPr>
          <w:rFonts w:hint="eastAsia"/>
          <w:sz w:val="28"/>
          <w:szCs w:val="28"/>
        </w:rPr>
        <w:t>（此票为</w:t>
      </w:r>
      <w:r w:rsidR="004848E8" w:rsidRPr="007D4B88">
        <w:rPr>
          <w:rFonts w:hint="eastAsia"/>
          <w:sz w:val="28"/>
          <w:szCs w:val="28"/>
        </w:rPr>
        <w:t>北京</w:t>
      </w:r>
      <w:r w:rsidR="00973502" w:rsidRPr="007D4B88">
        <w:rPr>
          <w:rFonts w:hint="eastAsia"/>
          <w:sz w:val="28"/>
          <w:szCs w:val="28"/>
        </w:rPr>
        <w:t>增值税普通发票</w:t>
      </w:r>
      <w:r w:rsidR="00795CFA" w:rsidRPr="007D4B88">
        <w:rPr>
          <w:rFonts w:hint="eastAsia"/>
          <w:sz w:val="28"/>
          <w:szCs w:val="28"/>
        </w:rPr>
        <w:t>，不能抵扣</w:t>
      </w:r>
      <w:r w:rsidR="00973502" w:rsidRPr="007D4B88">
        <w:rPr>
          <w:rFonts w:hint="eastAsia"/>
          <w:sz w:val="28"/>
          <w:szCs w:val="28"/>
        </w:rPr>
        <w:t>）</w:t>
      </w:r>
    </w:p>
    <w:p w:rsidR="004E4E55" w:rsidRPr="001A1F12" w:rsidRDefault="004E4E55" w:rsidP="001A1F12">
      <w:pPr>
        <w:spacing w:line="500" w:lineRule="exact"/>
        <w:ind w:firstLineChars="50" w:firstLine="140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>4</w:t>
      </w:r>
      <w:r w:rsidRPr="001A1F12">
        <w:rPr>
          <w:rFonts w:hint="eastAsia"/>
          <w:sz w:val="28"/>
          <w:szCs w:val="28"/>
        </w:rPr>
        <w:t>、会议回执务请于</w:t>
      </w:r>
      <w:r w:rsidRPr="001A1F12">
        <w:rPr>
          <w:rFonts w:hint="eastAsia"/>
          <w:sz w:val="28"/>
          <w:szCs w:val="28"/>
        </w:rPr>
        <w:t>11</w:t>
      </w:r>
      <w:r w:rsidRPr="001A1F12">
        <w:rPr>
          <w:rFonts w:hint="eastAsia"/>
          <w:sz w:val="28"/>
          <w:szCs w:val="28"/>
        </w:rPr>
        <w:t>月</w:t>
      </w:r>
      <w:r w:rsidRPr="001A1F12">
        <w:rPr>
          <w:rFonts w:hint="eastAsia"/>
          <w:sz w:val="28"/>
          <w:szCs w:val="28"/>
        </w:rPr>
        <w:t>4</w:t>
      </w:r>
      <w:r w:rsidRPr="001A1F12">
        <w:rPr>
          <w:rFonts w:hint="eastAsia"/>
          <w:sz w:val="28"/>
          <w:szCs w:val="28"/>
        </w:rPr>
        <w:t>日前发至协会邮箱（或传真）。</w:t>
      </w:r>
    </w:p>
    <w:p w:rsidR="004B297A" w:rsidRPr="001A1F12" w:rsidRDefault="004E4E55" w:rsidP="001A1F12">
      <w:pPr>
        <w:spacing w:line="500" w:lineRule="exact"/>
        <w:ind w:firstLineChars="200" w:firstLine="560"/>
        <w:rPr>
          <w:sz w:val="28"/>
          <w:szCs w:val="28"/>
        </w:rPr>
      </w:pPr>
      <w:r w:rsidRPr="001A1F12">
        <w:rPr>
          <w:rFonts w:hint="eastAsia"/>
          <w:sz w:val="28"/>
          <w:szCs w:val="28"/>
        </w:rPr>
        <w:t>协会邮箱：</w:t>
      </w:r>
      <w:hyperlink r:id="rId8" w:history="1">
        <w:r w:rsidRPr="001A1F12">
          <w:rPr>
            <w:rStyle w:val="a4"/>
            <w:rFonts w:hint="eastAsia"/>
            <w:sz w:val="28"/>
            <w:szCs w:val="28"/>
          </w:rPr>
          <w:t>acri1990@126.com</w:t>
        </w:r>
      </w:hyperlink>
      <w:r w:rsidRPr="001A1F12">
        <w:rPr>
          <w:rFonts w:hint="eastAsia"/>
          <w:sz w:val="28"/>
          <w:szCs w:val="28"/>
        </w:rPr>
        <w:t xml:space="preserve">  </w:t>
      </w:r>
      <w:r w:rsidRPr="001A1F12">
        <w:rPr>
          <w:rFonts w:hint="eastAsia"/>
          <w:sz w:val="28"/>
          <w:szCs w:val="28"/>
        </w:rPr>
        <w:t>传真：</w:t>
      </w:r>
      <w:r w:rsidRPr="001A1F12">
        <w:rPr>
          <w:rFonts w:hint="eastAsia"/>
          <w:sz w:val="28"/>
          <w:szCs w:val="28"/>
        </w:rPr>
        <w:t>010-65285180 010-65282090</w:t>
      </w:r>
      <w:r w:rsidRPr="001A1F12">
        <w:rPr>
          <w:rFonts w:hint="eastAsia"/>
          <w:sz w:val="28"/>
          <w:szCs w:val="28"/>
        </w:rPr>
        <w:t>；</w:t>
      </w:r>
    </w:p>
    <w:sectPr w:rsidR="004B297A" w:rsidRPr="001A1F12" w:rsidSect="006F0167">
      <w:footerReference w:type="default" r:id="rId9"/>
      <w:pgSz w:w="11900" w:h="16840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DB" w:rsidRDefault="00D86BDB" w:rsidP="00B43C11">
      <w:r>
        <w:separator/>
      </w:r>
    </w:p>
  </w:endnote>
  <w:endnote w:type="continuationSeparator" w:id="0">
    <w:p w:rsidR="00D86BDB" w:rsidRDefault="00D86BDB" w:rsidP="00B4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7282"/>
      <w:docPartObj>
        <w:docPartGallery w:val="Page Numbers (Bottom of Page)"/>
        <w:docPartUnique/>
      </w:docPartObj>
    </w:sdtPr>
    <w:sdtContent>
      <w:p w:rsidR="008721D3" w:rsidRDefault="00BC335F">
        <w:pPr>
          <w:pStyle w:val="a6"/>
          <w:jc w:val="center"/>
        </w:pPr>
        <w:fldSimple w:instr=" PAGE   \* MERGEFORMAT ">
          <w:r w:rsidR="0073425B" w:rsidRPr="0073425B">
            <w:rPr>
              <w:noProof/>
              <w:lang w:val="zh-CN"/>
            </w:rPr>
            <w:t>5</w:t>
          </w:r>
        </w:fldSimple>
      </w:p>
    </w:sdtContent>
  </w:sdt>
  <w:p w:rsidR="008721D3" w:rsidRDefault="008721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DB" w:rsidRDefault="00D86BDB" w:rsidP="00B43C11">
      <w:r>
        <w:separator/>
      </w:r>
    </w:p>
  </w:footnote>
  <w:footnote w:type="continuationSeparator" w:id="0">
    <w:p w:rsidR="00D86BDB" w:rsidRDefault="00D86BDB" w:rsidP="00B43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A9"/>
    <w:rsid w:val="00005333"/>
    <w:rsid w:val="00005A94"/>
    <w:rsid w:val="0000655D"/>
    <w:rsid w:val="00021202"/>
    <w:rsid w:val="000272B6"/>
    <w:rsid w:val="00044669"/>
    <w:rsid w:val="000514C4"/>
    <w:rsid w:val="00063F15"/>
    <w:rsid w:val="000659DA"/>
    <w:rsid w:val="00073A34"/>
    <w:rsid w:val="0007648B"/>
    <w:rsid w:val="000772B6"/>
    <w:rsid w:val="000849AC"/>
    <w:rsid w:val="0008756F"/>
    <w:rsid w:val="00091545"/>
    <w:rsid w:val="000B026A"/>
    <w:rsid w:val="000B159D"/>
    <w:rsid w:val="000C1124"/>
    <w:rsid w:val="000C48B3"/>
    <w:rsid w:val="000D5F0B"/>
    <w:rsid w:val="000D68F3"/>
    <w:rsid w:val="000D7C33"/>
    <w:rsid w:val="000E0AF7"/>
    <w:rsid w:val="000E788A"/>
    <w:rsid w:val="000F3A70"/>
    <w:rsid w:val="000F591E"/>
    <w:rsid w:val="00102F0B"/>
    <w:rsid w:val="001040ED"/>
    <w:rsid w:val="00114EC1"/>
    <w:rsid w:val="00115A1B"/>
    <w:rsid w:val="00115C04"/>
    <w:rsid w:val="0012522E"/>
    <w:rsid w:val="0012637E"/>
    <w:rsid w:val="00130525"/>
    <w:rsid w:val="001319E3"/>
    <w:rsid w:val="00132A3F"/>
    <w:rsid w:val="00135F8E"/>
    <w:rsid w:val="00137BDA"/>
    <w:rsid w:val="00144CD1"/>
    <w:rsid w:val="00153268"/>
    <w:rsid w:val="001618A2"/>
    <w:rsid w:val="001629CE"/>
    <w:rsid w:val="00164051"/>
    <w:rsid w:val="00166A78"/>
    <w:rsid w:val="00171482"/>
    <w:rsid w:val="00181961"/>
    <w:rsid w:val="00192125"/>
    <w:rsid w:val="00196059"/>
    <w:rsid w:val="00197940"/>
    <w:rsid w:val="001A0247"/>
    <w:rsid w:val="001A0F62"/>
    <w:rsid w:val="001A1F12"/>
    <w:rsid w:val="001A1F9D"/>
    <w:rsid w:val="001A2E3F"/>
    <w:rsid w:val="001A698A"/>
    <w:rsid w:val="001B029E"/>
    <w:rsid w:val="001B620A"/>
    <w:rsid w:val="001C21D6"/>
    <w:rsid w:val="001D338A"/>
    <w:rsid w:val="001D3938"/>
    <w:rsid w:val="001D700C"/>
    <w:rsid w:val="001E4984"/>
    <w:rsid w:val="001F0907"/>
    <w:rsid w:val="002060F3"/>
    <w:rsid w:val="00207B40"/>
    <w:rsid w:val="00210279"/>
    <w:rsid w:val="0021164D"/>
    <w:rsid w:val="00213907"/>
    <w:rsid w:val="00215A8E"/>
    <w:rsid w:val="00234E37"/>
    <w:rsid w:val="0024177D"/>
    <w:rsid w:val="002444C6"/>
    <w:rsid w:val="002452AB"/>
    <w:rsid w:val="0024738A"/>
    <w:rsid w:val="0025576C"/>
    <w:rsid w:val="002562E2"/>
    <w:rsid w:val="002610C4"/>
    <w:rsid w:val="002628D9"/>
    <w:rsid w:val="0026590A"/>
    <w:rsid w:val="002659CB"/>
    <w:rsid w:val="002704EC"/>
    <w:rsid w:val="00284B53"/>
    <w:rsid w:val="00287D1A"/>
    <w:rsid w:val="002A4C3D"/>
    <w:rsid w:val="002B2AE1"/>
    <w:rsid w:val="002B384F"/>
    <w:rsid w:val="002C6B08"/>
    <w:rsid w:val="002D664A"/>
    <w:rsid w:val="002E7523"/>
    <w:rsid w:val="002F5C0A"/>
    <w:rsid w:val="002F66ED"/>
    <w:rsid w:val="002F6D1D"/>
    <w:rsid w:val="00304E20"/>
    <w:rsid w:val="00306B99"/>
    <w:rsid w:val="00316B48"/>
    <w:rsid w:val="00330D05"/>
    <w:rsid w:val="003310C7"/>
    <w:rsid w:val="0033192E"/>
    <w:rsid w:val="00334C4F"/>
    <w:rsid w:val="003432FE"/>
    <w:rsid w:val="003446C2"/>
    <w:rsid w:val="00344F0D"/>
    <w:rsid w:val="00345091"/>
    <w:rsid w:val="00346700"/>
    <w:rsid w:val="00347227"/>
    <w:rsid w:val="00357959"/>
    <w:rsid w:val="00367263"/>
    <w:rsid w:val="00367D39"/>
    <w:rsid w:val="00370620"/>
    <w:rsid w:val="00377D43"/>
    <w:rsid w:val="00385002"/>
    <w:rsid w:val="00394824"/>
    <w:rsid w:val="00394927"/>
    <w:rsid w:val="003A3894"/>
    <w:rsid w:val="003A72A1"/>
    <w:rsid w:val="003A7F4F"/>
    <w:rsid w:val="003B5933"/>
    <w:rsid w:val="003C0D75"/>
    <w:rsid w:val="003C0F65"/>
    <w:rsid w:val="003C5876"/>
    <w:rsid w:val="003D17A8"/>
    <w:rsid w:val="003D1A0E"/>
    <w:rsid w:val="003F43CF"/>
    <w:rsid w:val="003F573D"/>
    <w:rsid w:val="00402069"/>
    <w:rsid w:val="00415ADF"/>
    <w:rsid w:val="00422FB8"/>
    <w:rsid w:val="004306F1"/>
    <w:rsid w:val="004370A0"/>
    <w:rsid w:val="004433A5"/>
    <w:rsid w:val="00446845"/>
    <w:rsid w:val="00447A11"/>
    <w:rsid w:val="004505FD"/>
    <w:rsid w:val="00450D5F"/>
    <w:rsid w:val="00451690"/>
    <w:rsid w:val="004518DA"/>
    <w:rsid w:val="00454510"/>
    <w:rsid w:val="00456B8E"/>
    <w:rsid w:val="0046407C"/>
    <w:rsid w:val="00466739"/>
    <w:rsid w:val="00466ADD"/>
    <w:rsid w:val="00472307"/>
    <w:rsid w:val="004848E8"/>
    <w:rsid w:val="004878B3"/>
    <w:rsid w:val="00490C6C"/>
    <w:rsid w:val="00494F4D"/>
    <w:rsid w:val="004952BE"/>
    <w:rsid w:val="00497331"/>
    <w:rsid w:val="004A2B92"/>
    <w:rsid w:val="004A3D5B"/>
    <w:rsid w:val="004A3FE9"/>
    <w:rsid w:val="004A5348"/>
    <w:rsid w:val="004A7994"/>
    <w:rsid w:val="004B297A"/>
    <w:rsid w:val="004C1C9C"/>
    <w:rsid w:val="004C35F2"/>
    <w:rsid w:val="004C5633"/>
    <w:rsid w:val="004C59C3"/>
    <w:rsid w:val="004D75A4"/>
    <w:rsid w:val="004E10C6"/>
    <w:rsid w:val="004E4E55"/>
    <w:rsid w:val="004F26D9"/>
    <w:rsid w:val="004F37AA"/>
    <w:rsid w:val="004F58A6"/>
    <w:rsid w:val="00501F55"/>
    <w:rsid w:val="0050338E"/>
    <w:rsid w:val="00503DCC"/>
    <w:rsid w:val="0050425D"/>
    <w:rsid w:val="00510422"/>
    <w:rsid w:val="005123CE"/>
    <w:rsid w:val="005227C6"/>
    <w:rsid w:val="00526273"/>
    <w:rsid w:val="00532553"/>
    <w:rsid w:val="005332E3"/>
    <w:rsid w:val="00536F64"/>
    <w:rsid w:val="00545009"/>
    <w:rsid w:val="00546654"/>
    <w:rsid w:val="005468AF"/>
    <w:rsid w:val="00553781"/>
    <w:rsid w:val="00554350"/>
    <w:rsid w:val="005626F3"/>
    <w:rsid w:val="00576991"/>
    <w:rsid w:val="00580E0D"/>
    <w:rsid w:val="00580FA9"/>
    <w:rsid w:val="005859F1"/>
    <w:rsid w:val="00590DC6"/>
    <w:rsid w:val="005A0901"/>
    <w:rsid w:val="005B4679"/>
    <w:rsid w:val="005B6185"/>
    <w:rsid w:val="005D06AA"/>
    <w:rsid w:val="005D0AEC"/>
    <w:rsid w:val="005E2661"/>
    <w:rsid w:val="00603724"/>
    <w:rsid w:val="00605694"/>
    <w:rsid w:val="00607754"/>
    <w:rsid w:val="0061374B"/>
    <w:rsid w:val="006151A5"/>
    <w:rsid w:val="00620736"/>
    <w:rsid w:val="00623740"/>
    <w:rsid w:val="00627A82"/>
    <w:rsid w:val="00631F48"/>
    <w:rsid w:val="006327F0"/>
    <w:rsid w:val="00633EFE"/>
    <w:rsid w:val="00642CA5"/>
    <w:rsid w:val="00646432"/>
    <w:rsid w:val="0064798A"/>
    <w:rsid w:val="00653BAC"/>
    <w:rsid w:val="00655EA6"/>
    <w:rsid w:val="006573A0"/>
    <w:rsid w:val="00657A8E"/>
    <w:rsid w:val="00661264"/>
    <w:rsid w:val="00663519"/>
    <w:rsid w:val="006636AB"/>
    <w:rsid w:val="00671EE5"/>
    <w:rsid w:val="00676276"/>
    <w:rsid w:val="00683962"/>
    <w:rsid w:val="006843D9"/>
    <w:rsid w:val="006879AE"/>
    <w:rsid w:val="00691314"/>
    <w:rsid w:val="00694EC0"/>
    <w:rsid w:val="006A3294"/>
    <w:rsid w:val="006A473F"/>
    <w:rsid w:val="006B7B17"/>
    <w:rsid w:val="006C0974"/>
    <w:rsid w:val="006C30A8"/>
    <w:rsid w:val="006C4135"/>
    <w:rsid w:val="006C698C"/>
    <w:rsid w:val="006C715C"/>
    <w:rsid w:val="006D56D7"/>
    <w:rsid w:val="006E37FF"/>
    <w:rsid w:val="006E54FA"/>
    <w:rsid w:val="006F0167"/>
    <w:rsid w:val="006F2034"/>
    <w:rsid w:val="006F6E6B"/>
    <w:rsid w:val="00723BF2"/>
    <w:rsid w:val="00730880"/>
    <w:rsid w:val="0073425B"/>
    <w:rsid w:val="007476F9"/>
    <w:rsid w:val="007531A1"/>
    <w:rsid w:val="00760740"/>
    <w:rsid w:val="00764575"/>
    <w:rsid w:val="00766183"/>
    <w:rsid w:val="00766626"/>
    <w:rsid w:val="00767F4F"/>
    <w:rsid w:val="00773B4F"/>
    <w:rsid w:val="00774F61"/>
    <w:rsid w:val="00780319"/>
    <w:rsid w:val="00780F0E"/>
    <w:rsid w:val="00780F85"/>
    <w:rsid w:val="00783F07"/>
    <w:rsid w:val="00792054"/>
    <w:rsid w:val="00795CFA"/>
    <w:rsid w:val="007A20A3"/>
    <w:rsid w:val="007A283B"/>
    <w:rsid w:val="007A4740"/>
    <w:rsid w:val="007A5B87"/>
    <w:rsid w:val="007B2350"/>
    <w:rsid w:val="007C6718"/>
    <w:rsid w:val="007D4B88"/>
    <w:rsid w:val="007D7F1C"/>
    <w:rsid w:val="007E702C"/>
    <w:rsid w:val="007F4238"/>
    <w:rsid w:val="007F66CA"/>
    <w:rsid w:val="00800EA6"/>
    <w:rsid w:val="00801F5F"/>
    <w:rsid w:val="00802D17"/>
    <w:rsid w:val="00811226"/>
    <w:rsid w:val="00811A5A"/>
    <w:rsid w:val="00812391"/>
    <w:rsid w:val="00814DA0"/>
    <w:rsid w:val="00815A27"/>
    <w:rsid w:val="008163A8"/>
    <w:rsid w:val="00825A26"/>
    <w:rsid w:val="00832763"/>
    <w:rsid w:val="008417C2"/>
    <w:rsid w:val="00845572"/>
    <w:rsid w:val="008500E5"/>
    <w:rsid w:val="0085717D"/>
    <w:rsid w:val="00871AD6"/>
    <w:rsid w:val="008721D3"/>
    <w:rsid w:val="00873271"/>
    <w:rsid w:val="00874DCA"/>
    <w:rsid w:val="00886A1D"/>
    <w:rsid w:val="008958C8"/>
    <w:rsid w:val="00896024"/>
    <w:rsid w:val="008A5B5E"/>
    <w:rsid w:val="008B18B7"/>
    <w:rsid w:val="008B56B5"/>
    <w:rsid w:val="008C133F"/>
    <w:rsid w:val="008C2DC7"/>
    <w:rsid w:val="008C4832"/>
    <w:rsid w:val="008C7D84"/>
    <w:rsid w:val="008E2D71"/>
    <w:rsid w:val="008E47DD"/>
    <w:rsid w:val="008E6774"/>
    <w:rsid w:val="0090382A"/>
    <w:rsid w:val="00917C67"/>
    <w:rsid w:val="00923571"/>
    <w:rsid w:val="009257EF"/>
    <w:rsid w:val="009316C4"/>
    <w:rsid w:val="00932F65"/>
    <w:rsid w:val="00934D27"/>
    <w:rsid w:val="0095325F"/>
    <w:rsid w:val="00954A3F"/>
    <w:rsid w:val="0095630E"/>
    <w:rsid w:val="00956AE7"/>
    <w:rsid w:val="009578A2"/>
    <w:rsid w:val="0096219A"/>
    <w:rsid w:val="00967E56"/>
    <w:rsid w:val="00973502"/>
    <w:rsid w:val="00974533"/>
    <w:rsid w:val="00981567"/>
    <w:rsid w:val="00985120"/>
    <w:rsid w:val="00990E80"/>
    <w:rsid w:val="0099292A"/>
    <w:rsid w:val="00996CDF"/>
    <w:rsid w:val="009A0644"/>
    <w:rsid w:val="009A3A44"/>
    <w:rsid w:val="009B4162"/>
    <w:rsid w:val="009B5A71"/>
    <w:rsid w:val="009C3BB6"/>
    <w:rsid w:val="009C53D3"/>
    <w:rsid w:val="009D12D5"/>
    <w:rsid w:val="009D2338"/>
    <w:rsid w:val="009D73CB"/>
    <w:rsid w:val="009E2A36"/>
    <w:rsid w:val="00A0095A"/>
    <w:rsid w:val="00A00E32"/>
    <w:rsid w:val="00A01176"/>
    <w:rsid w:val="00A036D4"/>
    <w:rsid w:val="00A0635F"/>
    <w:rsid w:val="00A35626"/>
    <w:rsid w:val="00A36805"/>
    <w:rsid w:val="00A37AFF"/>
    <w:rsid w:val="00A42798"/>
    <w:rsid w:val="00A4481E"/>
    <w:rsid w:val="00A4634C"/>
    <w:rsid w:val="00A47D1C"/>
    <w:rsid w:val="00A516EE"/>
    <w:rsid w:val="00A63E14"/>
    <w:rsid w:val="00A6407C"/>
    <w:rsid w:val="00A64B94"/>
    <w:rsid w:val="00A64E66"/>
    <w:rsid w:val="00A70464"/>
    <w:rsid w:val="00A82C18"/>
    <w:rsid w:val="00A85943"/>
    <w:rsid w:val="00A87D5B"/>
    <w:rsid w:val="00A91321"/>
    <w:rsid w:val="00A9280E"/>
    <w:rsid w:val="00A936F7"/>
    <w:rsid w:val="00A93F6E"/>
    <w:rsid w:val="00A949AB"/>
    <w:rsid w:val="00AB04F0"/>
    <w:rsid w:val="00AB0ED6"/>
    <w:rsid w:val="00AB3EE0"/>
    <w:rsid w:val="00AC2911"/>
    <w:rsid w:val="00AC2CC3"/>
    <w:rsid w:val="00AC4D95"/>
    <w:rsid w:val="00AE06E7"/>
    <w:rsid w:val="00AE7F99"/>
    <w:rsid w:val="00B1096C"/>
    <w:rsid w:val="00B20834"/>
    <w:rsid w:val="00B424E7"/>
    <w:rsid w:val="00B43C11"/>
    <w:rsid w:val="00B50B57"/>
    <w:rsid w:val="00B50F2D"/>
    <w:rsid w:val="00B63258"/>
    <w:rsid w:val="00B633DE"/>
    <w:rsid w:val="00B657AF"/>
    <w:rsid w:val="00B742E4"/>
    <w:rsid w:val="00B75929"/>
    <w:rsid w:val="00B83DB9"/>
    <w:rsid w:val="00B94428"/>
    <w:rsid w:val="00B95A53"/>
    <w:rsid w:val="00BA1571"/>
    <w:rsid w:val="00BA5164"/>
    <w:rsid w:val="00BA68D5"/>
    <w:rsid w:val="00BC335F"/>
    <w:rsid w:val="00BC5400"/>
    <w:rsid w:val="00BC738C"/>
    <w:rsid w:val="00BC7F2B"/>
    <w:rsid w:val="00BD4221"/>
    <w:rsid w:val="00BD4DC2"/>
    <w:rsid w:val="00BE2E2B"/>
    <w:rsid w:val="00BE31FD"/>
    <w:rsid w:val="00C007E9"/>
    <w:rsid w:val="00C024D6"/>
    <w:rsid w:val="00C04EEA"/>
    <w:rsid w:val="00C07B2D"/>
    <w:rsid w:val="00C10546"/>
    <w:rsid w:val="00C107B3"/>
    <w:rsid w:val="00C1200C"/>
    <w:rsid w:val="00C207E0"/>
    <w:rsid w:val="00C21325"/>
    <w:rsid w:val="00C23082"/>
    <w:rsid w:val="00C253A6"/>
    <w:rsid w:val="00C324D1"/>
    <w:rsid w:val="00C353CE"/>
    <w:rsid w:val="00C35EA0"/>
    <w:rsid w:val="00C36D90"/>
    <w:rsid w:val="00C424D0"/>
    <w:rsid w:val="00C43226"/>
    <w:rsid w:val="00C4411B"/>
    <w:rsid w:val="00C54C25"/>
    <w:rsid w:val="00C5686E"/>
    <w:rsid w:val="00C604A2"/>
    <w:rsid w:val="00C66770"/>
    <w:rsid w:val="00C70073"/>
    <w:rsid w:val="00C751F8"/>
    <w:rsid w:val="00C76931"/>
    <w:rsid w:val="00C770DC"/>
    <w:rsid w:val="00C80C8F"/>
    <w:rsid w:val="00C82F6A"/>
    <w:rsid w:val="00C85C32"/>
    <w:rsid w:val="00C86436"/>
    <w:rsid w:val="00C90C02"/>
    <w:rsid w:val="00C91C30"/>
    <w:rsid w:val="00CB3FBB"/>
    <w:rsid w:val="00CC2388"/>
    <w:rsid w:val="00CC732A"/>
    <w:rsid w:val="00CD17AB"/>
    <w:rsid w:val="00CD6662"/>
    <w:rsid w:val="00CD7885"/>
    <w:rsid w:val="00CE3339"/>
    <w:rsid w:val="00CE435F"/>
    <w:rsid w:val="00CF56CA"/>
    <w:rsid w:val="00CF6008"/>
    <w:rsid w:val="00CF7C72"/>
    <w:rsid w:val="00D00CFF"/>
    <w:rsid w:val="00D04628"/>
    <w:rsid w:val="00D079C3"/>
    <w:rsid w:val="00D11FD6"/>
    <w:rsid w:val="00D143DD"/>
    <w:rsid w:val="00D21DAB"/>
    <w:rsid w:val="00D30B70"/>
    <w:rsid w:val="00D3181D"/>
    <w:rsid w:val="00D33331"/>
    <w:rsid w:val="00D41629"/>
    <w:rsid w:val="00D45DA5"/>
    <w:rsid w:val="00D50230"/>
    <w:rsid w:val="00D51868"/>
    <w:rsid w:val="00D57445"/>
    <w:rsid w:val="00D7166B"/>
    <w:rsid w:val="00D718F5"/>
    <w:rsid w:val="00D81FCE"/>
    <w:rsid w:val="00D86BDB"/>
    <w:rsid w:val="00DA6B65"/>
    <w:rsid w:val="00DB36AD"/>
    <w:rsid w:val="00DB4B8E"/>
    <w:rsid w:val="00DB5698"/>
    <w:rsid w:val="00DC398A"/>
    <w:rsid w:val="00DC46B9"/>
    <w:rsid w:val="00DC46BD"/>
    <w:rsid w:val="00DE357C"/>
    <w:rsid w:val="00DF5BF5"/>
    <w:rsid w:val="00DF75AF"/>
    <w:rsid w:val="00E01937"/>
    <w:rsid w:val="00E03AC1"/>
    <w:rsid w:val="00E11B70"/>
    <w:rsid w:val="00E2702C"/>
    <w:rsid w:val="00E31226"/>
    <w:rsid w:val="00E33BE4"/>
    <w:rsid w:val="00E432E5"/>
    <w:rsid w:val="00E509CE"/>
    <w:rsid w:val="00E5236A"/>
    <w:rsid w:val="00E56B09"/>
    <w:rsid w:val="00E63ED6"/>
    <w:rsid w:val="00E65952"/>
    <w:rsid w:val="00E8371F"/>
    <w:rsid w:val="00E837A0"/>
    <w:rsid w:val="00E920F1"/>
    <w:rsid w:val="00EA3046"/>
    <w:rsid w:val="00EB080B"/>
    <w:rsid w:val="00EB439A"/>
    <w:rsid w:val="00EB4469"/>
    <w:rsid w:val="00EC07B3"/>
    <w:rsid w:val="00EC1305"/>
    <w:rsid w:val="00EC5402"/>
    <w:rsid w:val="00ED0A42"/>
    <w:rsid w:val="00ED34A6"/>
    <w:rsid w:val="00EE1AD8"/>
    <w:rsid w:val="00EF0BCD"/>
    <w:rsid w:val="00EF0C4E"/>
    <w:rsid w:val="00F05180"/>
    <w:rsid w:val="00F07C37"/>
    <w:rsid w:val="00F118FF"/>
    <w:rsid w:val="00F11F94"/>
    <w:rsid w:val="00F13B86"/>
    <w:rsid w:val="00F17E8F"/>
    <w:rsid w:val="00F24E87"/>
    <w:rsid w:val="00F31C28"/>
    <w:rsid w:val="00F36A87"/>
    <w:rsid w:val="00F46132"/>
    <w:rsid w:val="00F47B6D"/>
    <w:rsid w:val="00F55F54"/>
    <w:rsid w:val="00F57105"/>
    <w:rsid w:val="00F70267"/>
    <w:rsid w:val="00F7545F"/>
    <w:rsid w:val="00F76DB3"/>
    <w:rsid w:val="00F80E73"/>
    <w:rsid w:val="00F95297"/>
    <w:rsid w:val="00FA3448"/>
    <w:rsid w:val="00FA61D8"/>
    <w:rsid w:val="00FB0904"/>
    <w:rsid w:val="00FB29A7"/>
    <w:rsid w:val="00FB3B92"/>
    <w:rsid w:val="00FB58D8"/>
    <w:rsid w:val="00FC779C"/>
    <w:rsid w:val="00FD0E01"/>
    <w:rsid w:val="00FD161B"/>
    <w:rsid w:val="00FD64FF"/>
    <w:rsid w:val="00FE174C"/>
    <w:rsid w:val="00FE5D61"/>
    <w:rsid w:val="00FF08DA"/>
    <w:rsid w:val="00FF0E36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0FA9"/>
    <w:pPr>
      <w:ind w:firstLineChars="200" w:firstLine="720"/>
    </w:pPr>
    <w:rPr>
      <w:sz w:val="36"/>
    </w:rPr>
  </w:style>
  <w:style w:type="character" w:customStyle="1" w:styleId="Char">
    <w:name w:val="正文文本缩进 Char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4">
    <w:name w:val="Hyperlink"/>
    <w:basedOn w:val="a0"/>
    <w:rsid w:val="00580FA9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4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43C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3C11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82F6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82F6A"/>
    <w:rPr>
      <w:rFonts w:ascii="Times New Roman" w:eastAsia="宋体" w:hAnsi="Times New Roman" w:cs="Times New Roman"/>
      <w:sz w:val="21"/>
    </w:rPr>
  </w:style>
  <w:style w:type="table" w:styleId="a8">
    <w:name w:val="Table Grid"/>
    <w:basedOn w:val="a1"/>
    <w:uiPriority w:val="59"/>
    <w:rsid w:val="004E4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FA9"/>
    <w:pPr>
      <w:ind w:firstLineChars="200" w:firstLine="720"/>
    </w:pPr>
    <w:rPr>
      <w:sz w:val="36"/>
    </w:rPr>
  </w:style>
  <w:style w:type="character" w:customStyle="1" w:styleId="a4">
    <w:name w:val="正文文本缩进字符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5">
    <w:name w:val="Hyperlink"/>
    <w:basedOn w:val="a0"/>
    <w:rsid w:val="00580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i1990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ri1990@126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4CB8-917C-4E62-9E1A-415E2227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cdx</cp:lastModifiedBy>
  <cp:revision>2</cp:revision>
  <cp:lastPrinted>2017-10-19T01:46:00Z</cp:lastPrinted>
  <dcterms:created xsi:type="dcterms:W3CDTF">2017-10-19T06:37:00Z</dcterms:created>
  <dcterms:modified xsi:type="dcterms:W3CDTF">2017-10-19T06:37:00Z</dcterms:modified>
</cp:coreProperties>
</file>