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C8" w:rsidRPr="007F04C8" w:rsidRDefault="007F04C8" w:rsidP="007F04C8">
      <w:pPr>
        <w:widowControl/>
        <w:spacing w:before="100" w:beforeAutospacing="1" w:after="100" w:afterAutospacing="1" w:line="500" w:lineRule="atLeast"/>
        <w:jc w:val="center"/>
        <w:rPr>
          <w:rFonts w:ascii="Simsun" w:eastAsia="宋体" w:hAnsi="Simsun" w:cs="宋体"/>
          <w:color w:val="000000"/>
          <w:kern w:val="0"/>
          <w:sz w:val="12"/>
          <w:szCs w:val="12"/>
        </w:rPr>
      </w:pPr>
      <w:r w:rsidRPr="007F04C8">
        <w:rPr>
          <w:rFonts w:ascii="黑体" w:eastAsia="黑体" w:hAnsi="Simsun" w:cs="宋体" w:hint="eastAsia"/>
          <w:color w:val="000000"/>
          <w:kern w:val="0"/>
          <w:sz w:val="36"/>
          <w:szCs w:val="36"/>
        </w:rPr>
        <w:t>推荐中国钢铁工业科技工作先进单位名单</w:t>
      </w:r>
    </w:p>
    <w:tbl>
      <w:tblPr>
        <w:tblW w:w="8120" w:type="dxa"/>
        <w:jc w:val="center"/>
        <w:tblCellMar>
          <w:left w:w="0" w:type="dxa"/>
          <w:right w:w="0" w:type="dxa"/>
        </w:tblCellMar>
        <w:tblLook w:val="04A0"/>
      </w:tblPr>
      <w:tblGrid>
        <w:gridCol w:w="749"/>
        <w:gridCol w:w="3731"/>
        <w:gridCol w:w="3640"/>
      </w:tblGrid>
      <w:tr w:rsidR="007F04C8" w:rsidRPr="007F04C8" w:rsidTr="007F04C8">
        <w:trPr>
          <w:trHeight w:val="454"/>
          <w:tblHeader/>
          <w:jc w:val="center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候选先进单位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安徽工业大学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安阳钢铁集团有限责任公司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安阳钢铁集团有限责任公司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鞍钢集团鞍千矿业有限责任公司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鞍钢集团矿业有限公司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鞍钢股份有限公司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鞍山钢铁集团有限公司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北京科技大学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本钢板材股份有限公司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东北大学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福建三钢闽光股份有限公司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福建三钢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有限责任公司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广西柳州钢铁集团有限公司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河钢集团宣化钢铁集团有限责任公司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河钢集团宣化钢铁集团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河钢股份有限公司承德分公司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河钢股份有限公司邯郸分公司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河钢集团石钢公司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河钢集团唐钢公司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河钢集团舞钢公司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河钢集团有限公司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衡阳华菱钢管有限公司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衡阳华菱钢管有限公司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湖北新冶钢有限公司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湖北新冶钢有限公司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湖南华菱涟源钢铁有限公司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江苏省沙钢钢铁研究院有限公司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江苏沙钢集团有限公司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江苏苏钢集团有限公司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江苏武进不锈股份有限公司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江苏武进不锈股份有限公司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江阴兴澄特种钢铁有限公司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武钢集团昆明钢铁股份有限公司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昆明钢铁集团有限责任公司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莱芜钢铁集团有限公司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控股有限公司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控股有限公司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南京钢铁股份有限公司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宁波钢铁有限公司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宁波钢铁有限公司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攀钢集团研究院有限公司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北京首钢股份有限公司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北京首钢国际工程技术有限公司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首钢集团有限公司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山西太钢不锈钢股份有限公司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太原钢铁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</w:t>
            </w:r>
            <w:r w:rsidRPr="007F04C8"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天津钢管集团股份有限公司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天津钢管集团股份有限公司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武汉科技大学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西宁特殊钢股份有限公司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西宁特殊钢股份有限公司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邢台钢铁有限责任公司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邢台钢铁有限责任公司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冶金工业出版社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冶金工业出版社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冶金工业信息标准研究院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宝山钢铁股份有限公司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武汉钢铁有限公司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中国宝武钢铁集团有限公司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钢铁研究总院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中国钢研科技集团有限公司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中钢集团洛阳耐火材料研究院有限公司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中国中钢集团公司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中国重型机械研究院股份公司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中国重型机械研究院股份公司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中冶焦耐工程技术有限公司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中冶焦耐工程技术有限公司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中冶京诚工程技术有限公司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中冶京诚工程技术有限公司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中冶南方工程技术有限公司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中冶南方工程技术有限公司</w:t>
            </w:r>
          </w:p>
        </w:tc>
      </w:tr>
      <w:tr w:rsidR="007F04C8" w:rsidRPr="007F04C8" w:rsidTr="007F04C8">
        <w:trPr>
          <w:trHeight w:val="454"/>
          <w:jc w:val="center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ind w:left="420" w:hanging="4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48.</w:t>
            </w:r>
            <w:r w:rsidRPr="007F04C8">
              <w:rPr>
                <w:rFonts w:ascii="Times New Roman" w:eastAsia="宋体" w:hAnsi="Times New Roman" w:cs="Times New Roman"/>
                <w:kern w:val="0"/>
                <w:sz w:val="14"/>
              </w:rPr>
              <w:t> </w:t>
            </w: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中冶赛迪工程技术股份有限公司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04C8" w:rsidRPr="007F04C8" w:rsidRDefault="007F04C8" w:rsidP="007F04C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4C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中冶赛迪集团有限公司</w:t>
            </w:r>
          </w:p>
        </w:tc>
      </w:tr>
    </w:tbl>
    <w:p w:rsidR="007F04C8" w:rsidRPr="007F04C8" w:rsidRDefault="007F04C8" w:rsidP="007F04C8">
      <w:pPr>
        <w:widowControl/>
        <w:spacing w:before="100" w:beforeAutospacing="1" w:after="100" w:afterAutospacing="1" w:line="500" w:lineRule="atLeast"/>
        <w:jc w:val="left"/>
        <w:rPr>
          <w:rFonts w:ascii="Simsun" w:eastAsia="宋体" w:hAnsi="Simsun" w:cs="宋体"/>
          <w:color w:val="000000"/>
          <w:kern w:val="0"/>
          <w:sz w:val="12"/>
          <w:szCs w:val="12"/>
        </w:rPr>
      </w:pPr>
      <w:r w:rsidRPr="007F04C8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   </w:t>
      </w:r>
      <w:r w:rsidRPr="007F04C8">
        <w:rPr>
          <w:rFonts w:ascii="仿宋_GB2312" w:eastAsia="仿宋_GB2312" w:hAnsi="Simsun" w:cs="宋体" w:hint="eastAsia"/>
          <w:color w:val="000000"/>
          <w:kern w:val="0"/>
          <w:sz w:val="24"/>
          <w:szCs w:val="24"/>
        </w:rPr>
        <w:t>注：排名不分先后，按推荐单位汉语拼音排序。</w:t>
      </w:r>
    </w:p>
    <w:p w:rsidR="00907C7A" w:rsidRPr="007F04C8" w:rsidRDefault="00907C7A">
      <w:pPr>
        <w:rPr>
          <w:rFonts w:hint="eastAsia"/>
        </w:rPr>
      </w:pPr>
    </w:p>
    <w:sectPr w:rsidR="00907C7A" w:rsidRPr="007F04C8" w:rsidSect="0090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04C8"/>
    <w:rsid w:val="007F04C8"/>
    <w:rsid w:val="0090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Company>MS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rui</cp:lastModifiedBy>
  <cp:revision>1</cp:revision>
  <dcterms:created xsi:type="dcterms:W3CDTF">2017-10-09T00:57:00Z</dcterms:created>
  <dcterms:modified xsi:type="dcterms:W3CDTF">2017-10-09T00:58:00Z</dcterms:modified>
</cp:coreProperties>
</file>