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03" w:rsidRDefault="004B6F03"/>
    <w:p w:rsidR="004B6F03" w:rsidRDefault="004B6F03">
      <w:pPr>
        <w:rPr>
          <w:rFonts w:ascii="Arial" w:eastAsia="黑体" w:hAnsi="Arial" w:cs="Arial"/>
          <w:b/>
          <w:sz w:val="36"/>
          <w:szCs w:val="36"/>
        </w:rPr>
      </w:pPr>
    </w:p>
    <w:p w:rsidR="004B6F03" w:rsidRDefault="00DE204F">
      <w:pPr>
        <w:ind w:left="2168" w:hangingChars="600" w:hanging="2168"/>
        <w:jc w:val="center"/>
        <w:rPr>
          <w:rFonts w:ascii="Arial" w:eastAsia="黑体" w:hAnsi="Arial" w:cs="Arial"/>
          <w:b/>
          <w:sz w:val="36"/>
          <w:szCs w:val="36"/>
        </w:rPr>
      </w:pPr>
      <w:r>
        <w:rPr>
          <w:rFonts w:ascii="Arial" w:eastAsia="黑体" w:hAnsi="Arial" w:cs="Arial" w:hint="eastAsia"/>
          <w:b/>
          <w:sz w:val="36"/>
          <w:szCs w:val="36"/>
        </w:rPr>
        <w:t>广东新兴铸管</w:t>
      </w:r>
      <w:r w:rsidR="00BD6531">
        <w:rPr>
          <w:rFonts w:ascii="Arial" w:eastAsia="黑体" w:hAnsi="Arial" w:cs="Arial" w:hint="eastAsia"/>
          <w:b/>
          <w:sz w:val="36"/>
          <w:szCs w:val="36"/>
        </w:rPr>
        <w:t>熔炼铁水包烘烤</w:t>
      </w:r>
      <w:r>
        <w:rPr>
          <w:rFonts w:ascii="Arial" w:eastAsia="黑体" w:hAnsi="Arial" w:cs="Arial" w:hint="eastAsia"/>
          <w:b/>
          <w:sz w:val="36"/>
          <w:szCs w:val="36"/>
        </w:rPr>
        <w:t>设备</w:t>
      </w:r>
    </w:p>
    <w:p w:rsidR="004B6F03" w:rsidRDefault="004B6F03">
      <w:pPr>
        <w:ind w:left="2168" w:hangingChars="600" w:hanging="2168"/>
        <w:jc w:val="center"/>
        <w:rPr>
          <w:rFonts w:ascii="Arial" w:eastAsia="黑体" w:hAnsi="Arial" w:cs="Arial"/>
          <w:b/>
          <w:sz w:val="36"/>
          <w:szCs w:val="36"/>
        </w:rPr>
      </w:pPr>
    </w:p>
    <w:p w:rsidR="004B6F03" w:rsidRPr="00D54C12" w:rsidRDefault="004B6F03">
      <w:pPr>
        <w:ind w:left="2168" w:hangingChars="600" w:hanging="2168"/>
        <w:jc w:val="center"/>
        <w:rPr>
          <w:rFonts w:ascii="Arial" w:eastAsia="黑体" w:hAnsi="Arial" w:cs="Arial"/>
          <w:b/>
          <w:sz w:val="36"/>
          <w:szCs w:val="36"/>
        </w:rPr>
      </w:pPr>
    </w:p>
    <w:p w:rsidR="004B6F03" w:rsidRDefault="00DE204F">
      <w:pPr>
        <w:ind w:left="2168" w:hangingChars="600" w:hanging="2168"/>
        <w:jc w:val="center"/>
        <w:rPr>
          <w:rFonts w:ascii="Arial" w:eastAsia="黑体" w:hAnsi="Arial" w:cs="Arial"/>
          <w:b/>
          <w:sz w:val="36"/>
          <w:szCs w:val="36"/>
        </w:rPr>
      </w:pPr>
      <w:r>
        <w:rPr>
          <w:rFonts w:ascii="Arial" w:eastAsia="黑体" w:hAnsi="Arial" w:cs="Arial" w:hint="eastAsia"/>
          <w:b/>
          <w:sz w:val="36"/>
          <w:szCs w:val="36"/>
        </w:rPr>
        <w:t>技术要求</w:t>
      </w:r>
    </w:p>
    <w:p w:rsidR="004B6F03" w:rsidRDefault="004B6F03">
      <w:pPr>
        <w:rPr>
          <w:rFonts w:ascii="Arial" w:eastAsia="黑体" w:hAnsi="Arial" w:cs="Arial"/>
          <w:b/>
          <w:sz w:val="36"/>
          <w:szCs w:val="36"/>
        </w:rPr>
      </w:pPr>
    </w:p>
    <w:p w:rsidR="004B6F03" w:rsidRDefault="004B6F03">
      <w:pPr>
        <w:ind w:left="2168" w:hangingChars="600" w:hanging="2168"/>
        <w:jc w:val="center"/>
        <w:rPr>
          <w:rFonts w:ascii="Arial" w:eastAsia="黑体" w:hAnsi="Arial" w:cs="Arial"/>
          <w:b/>
          <w:sz w:val="36"/>
          <w:szCs w:val="36"/>
        </w:rPr>
      </w:pPr>
    </w:p>
    <w:p w:rsidR="004B6F03" w:rsidRDefault="004B6F03">
      <w:pPr>
        <w:jc w:val="center"/>
        <w:rPr>
          <w:rFonts w:ascii="Arial" w:hAnsi="Arial" w:cs="Arial"/>
          <w:spacing w:val="20"/>
        </w:rPr>
      </w:pPr>
    </w:p>
    <w:p w:rsidR="004B6F03" w:rsidRDefault="004B6F03">
      <w:pPr>
        <w:jc w:val="center"/>
        <w:rPr>
          <w:rFonts w:ascii="Arial" w:hAnsi="Arial" w:cs="Arial"/>
          <w:spacing w:val="20"/>
        </w:rPr>
      </w:pPr>
    </w:p>
    <w:p w:rsidR="004B6F03" w:rsidRDefault="004B6F03">
      <w:pPr>
        <w:jc w:val="center"/>
        <w:rPr>
          <w:rFonts w:ascii="Arial" w:hAnsi="Arial" w:cs="Arial"/>
          <w:spacing w:val="20"/>
        </w:rPr>
      </w:pPr>
    </w:p>
    <w:p w:rsidR="004B6F03" w:rsidRDefault="00DE204F">
      <w:pPr>
        <w:ind w:left="2168" w:hangingChars="600" w:hanging="2168"/>
        <w:jc w:val="center"/>
        <w:rPr>
          <w:rFonts w:ascii="Arial" w:eastAsia="黑体" w:hAnsi="Arial" w:cs="Arial"/>
          <w:b/>
          <w:sz w:val="36"/>
          <w:szCs w:val="36"/>
        </w:rPr>
      </w:pPr>
      <w:r>
        <w:rPr>
          <w:rFonts w:ascii="Arial" w:eastAsia="黑体" w:hAnsi="Arial" w:cs="Arial" w:hint="eastAsia"/>
          <w:b/>
          <w:sz w:val="36"/>
          <w:szCs w:val="36"/>
        </w:rPr>
        <w:t>新兴铸管股份有限公司</w:t>
      </w:r>
    </w:p>
    <w:p w:rsidR="004B6F03" w:rsidRDefault="00DE204F">
      <w:pPr>
        <w:ind w:left="2168" w:hangingChars="600" w:hanging="2168"/>
        <w:jc w:val="center"/>
        <w:rPr>
          <w:rFonts w:ascii="Arial" w:eastAsia="黑体" w:hAnsi="Arial" w:cs="Arial"/>
          <w:b/>
          <w:sz w:val="36"/>
          <w:szCs w:val="36"/>
        </w:rPr>
      </w:pPr>
      <w:r>
        <w:rPr>
          <w:rFonts w:ascii="Arial" w:eastAsia="黑体" w:hAnsi="Arial" w:cs="Arial" w:hint="eastAsia"/>
          <w:b/>
          <w:sz w:val="36"/>
          <w:szCs w:val="36"/>
        </w:rPr>
        <w:t>2016-0</w:t>
      </w:r>
      <w:r w:rsidR="00845D9D">
        <w:rPr>
          <w:rFonts w:ascii="Arial" w:eastAsia="黑体" w:hAnsi="Arial" w:cs="Arial" w:hint="eastAsia"/>
          <w:b/>
          <w:sz w:val="36"/>
          <w:szCs w:val="36"/>
        </w:rPr>
        <w:t>3</w:t>
      </w:r>
      <w:r>
        <w:rPr>
          <w:rFonts w:ascii="Arial" w:eastAsia="黑体" w:hAnsi="Arial" w:cs="Arial" w:hint="eastAsia"/>
          <w:b/>
          <w:sz w:val="36"/>
          <w:szCs w:val="36"/>
        </w:rPr>
        <w:t>-10</w:t>
      </w:r>
    </w:p>
    <w:p w:rsidR="004B6F03" w:rsidRDefault="004B6F03">
      <w:pPr>
        <w:spacing w:line="360" w:lineRule="auto"/>
        <w:rPr>
          <w:rFonts w:ascii="Arial" w:hAnsi="Arial" w:cs="Arial"/>
          <w:spacing w:val="20"/>
        </w:rPr>
      </w:pPr>
    </w:p>
    <w:p w:rsidR="004B6F03" w:rsidRPr="00845D9D" w:rsidRDefault="004B6F03"/>
    <w:p w:rsidR="004B6F03" w:rsidRDefault="004B6F03"/>
    <w:p w:rsidR="004B6F03" w:rsidRDefault="004B6F03"/>
    <w:p w:rsidR="004B6F03" w:rsidRDefault="004B6F03"/>
    <w:p w:rsidR="004B6F03" w:rsidRDefault="004B6F03"/>
    <w:p w:rsidR="004B6F03" w:rsidRDefault="004B6F03"/>
    <w:p w:rsidR="004B6F03" w:rsidRDefault="004B6F03"/>
    <w:p w:rsidR="004B6F03" w:rsidRDefault="004B6F03"/>
    <w:p w:rsidR="004B6F03" w:rsidRDefault="00DE204F">
      <w:pPr>
        <w:numPr>
          <w:ilvl w:val="0"/>
          <w:numId w:val="1"/>
        </w:numPr>
      </w:pPr>
      <w:r>
        <w:rPr>
          <w:rFonts w:hint="eastAsia"/>
        </w:rPr>
        <w:lastRenderedPageBreak/>
        <w:t>总述</w:t>
      </w:r>
      <w:r>
        <w:rPr>
          <w:rFonts w:hint="eastAsia"/>
        </w:rPr>
        <w:t xml:space="preserve">  </w:t>
      </w:r>
    </w:p>
    <w:p w:rsidR="00E44CEA" w:rsidRDefault="00E44CEA" w:rsidP="00E44CEA">
      <w:pPr>
        <w:ind w:firstLineChars="200" w:firstLine="560"/>
      </w:pPr>
      <w:r>
        <w:rPr>
          <w:rFonts w:hint="eastAsia"/>
        </w:rPr>
        <w:t>供方按需方总体工艺布置要求及供货范围，按项目总包方式提供熔炼区域成套烘烤设备，并在其指定区域内完成所供设备的工艺布置与安装基础条件设计以及安装、调试、操作培训直至达产，完成整个交钥匙工程。</w:t>
      </w:r>
    </w:p>
    <w:p w:rsidR="00E44CEA" w:rsidRDefault="00E44CEA" w:rsidP="00E44CEA">
      <w:pPr>
        <w:pStyle w:val="1"/>
        <w:numPr>
          <w:ilvl w:val="0"/>
          <w:numId w:val="2"/>
        </w:numPr>
        <w:ind w:firstLineChars="0"/>
      </w:pPr>
      <w:r>
        <w:rPr>
          <w:rFonts w:hint="eastAsia"/>
        </w:rPr>
        <w:t>所供烘烤设备及总体设计适用条件：</w:t>
      </w:r>
    </w:p>
    <w:p w:rsidR="00E44CEA" w:rsidRDefault="00E44CEA" w:rsidP="00E97669">
      <w:pPr>
        <w:pStyle w:val="1"/>
        <w:numPr>
          <w:ilvl w:val="0"/>
          <w:numId w:val="3"/>
        </w:numPr>
        <w:ind w:firstLineChars="0"/>
      </w:pPr>
      <w:r>
        <w:rPr>
          <w:rFonts w:hint="eastAsia"/>
        </w:rPr>
        <w:t>自然环境：毗邻南海</w:t>
      </w:r>
      <w:r>
        <w:rPr>
          <w:rFonts w:hint="eastAsia"/>
        </w:rPr>
        <w:t xml:space="preserve"> </w:t>
      </w:r>
      <w:r>
        <w:rPr>
          <w:rFonts w:hint="eastAsia"/>
        </w:rPr>
        <w:t>温度：</w:t>
      </w:r>
      <w:r>
        <w:rPr>
          <w:rFonts w:hint="eastAsia"/>
        </w:rPr>
        <w:t>0</w:t>
      </w:r>
      <w:r>
        <w:rPr>
          <w:rFonts w:hint="eastAsia"/>
        </w:rPr>
        <w:t>℃</w:t>
      </w:r>
      <w:r w:rsidR="000B2D94">
        <w:t>~</w:t>
      </w:r>
      <w:r>
        <w:rPr>
          <w:rFonts w:hint="eastAsia"/>
        </w:rPr>
        <w:t>40</w:t>
      </w:r>
      <w:r>
        <w:rPr>
          <w:rFonts w:hint="eastAsia"/>
        </w:rPr>
        <w:t>℃；湿度：</w:t>
      </w:r>
      <w:r>
        <w:rPr>
          <w:rFonts w:hint="eastAsia"/>
        </w:rPr>
        <w:t>30</w:t>
      </w:r>
      <w:r w:rsidR="00D510DF">
        <w:t>~</w:t>
      </w:r>
      <w:r>
        <w:rPr>
          <w:rFonts w:hint="eastAsia"/>
        </w:rPr>
        <w:t>100%</w:t>
      </w:r>
      <w:r>
        <w:rPr>
          <w:rFonts w:hint="eastAsia"/>
        </w:rPr>
        <w:t>。</w:t>
      </w:r>
    </w:p>
    <w:p w:rsidR="00E44CEA" w:rsidRDefault="00E44CEA" w:rsidP="00E97669">
      <w:pPr>
        <w:pStyle w:val="1"/>
        <w:numPr>
          <w:ilvl w:val="0"/>
          <w:numId w:val="3"/>
        </w:numPr>
        <w:ind w:firstLineChars="0"/>
      </w:pPr>
      <w:r>
        <w:rPr>
          <w:rFonts w:hint="eastAsia"/>
        </w:rPr>
        <w:t>燃烧介质：</w:t>
      </w:r>
      <w:r>
        <w:rPr>
          <w:rFonts w:hint="eastAsia"/>
        </w:rPr>
        <w:t xml:space="preserve"> </w:t>
      </w:r>
      <w:r>
        <w:rPr>
          <w:rFonts w:hint="eastAsia"/>
        </w:rPr>
        <w:t>高炉煤气或发生炉煤气</w:t>
      </w:r>
    </w:p>
    <w:p w:rsidR="00E97669" w:rsidRDefault="00E97669" w:rsidP="00E97669">
      <w:pPr>
        <w:pStyle w:val="1"/>
        <w:numPr>
          <w:ilvl w:val="0"/>
          <w:numId w:val="3"/>
        </w:numPr>
        <w:ind w:firstLineChars="0"/>
      </w:pPr>
      <w:r>
        <w:rPr>
          <w:rFonts w:hint="eastAsia"/>
        </w:rPr>
        <w:t>65t</w:t>
      </w:r>
      <w:r>
        <w:rPr>
          <w:rFonts w:hint="eastAsia"/>
        </w:rPr>
        <w:t>铁水罐参数：铁水罐容积</w:t>
      </w:r>
      <w:r>
        <w:rPr>
          <w:rFonts w:hint="eastAsia"/>
        </w:rPr>
        <w:t>65t</w:t>
      </w:r>
      <w:r>
        <w:rPr>
          <w:rFonts w:hint="eastAsia"/>
        </w:rPr>
        <w:t>，罐口直径</w:t>
      </w:r>
      <w:r>
        <w:t>~</w:t>
      </w:r>
      <w:r>
        <w:rPr>
          <w:rFonts w:hint="eastAsia"/>
        </w:rPr>
        <w:t>3290mm</w:t>
      </w:r>
      <w:r>
        <w:rPr>
          <w:rFonts w:hint="eastAsia"/>
        </w:rPr>
        <w:t>，铁水罐高度</w:t>
      </w:r>
      <w:r>
        <w:rPr>
          <w:rFonts w:hint="eastAsia"/>
        </w:rPr>
        <w:t>3720mm</w:t>
      </w:r>
    </w:p>
    <w:p w:rsidR="00E97669" w:rsidRDefault="00E97669" w:rsidP="00E97669">
      <w:pPr>
        <w:pStyle w:val="1"/>
        <w:numPr>
          <w:ilvl w:val="0"/>
          <w:numId w:val="3"/>
        </w:numPr>
        <w:ind w:firstLineChars="0"/>
      </w:pPr>
      <w:r>
        <w:rPr>
          <w:rFonts w:hint="eastAsia"/>
        </w:rPr>
        <w:t>铁水包参数：铁水包容积</w:t>
      </w:r>
      <w:r>
        <w:rPr>
          <w:rFonts w:hint="eastAsia"/>
        </w:rPr>
        <w:t>15t</w:t>
      </w:r>
      <w:r>
        <w:rPr>
          <w:rFonts w:hint="eastAsia"/>
        </w:rPr>
        <w:t>，铁水包直径</w:t>
      </w:r>
      <w:r>
        <w:t>~</w:t>
      </w:r>
      <w:r>
        <w:rPr>
          <w:rFonts w:hint="eastAsia"/>
        </w:rPr>
        <w:t>1850mm</w:t>
      </w:r>
      <w:r>
        <w:rPr>
          <w:rFonts w:hint="eastAsia"/>
        </w:rPr>
        <w:t>，铁水</w:t>
      </w:r>
      <w:proofErr w:type="gramStart"/>
      <w:r>
        <w:rPr>
          <w:rFonts w:hint="eastAsia"/>
        </w:rPr>
        <w:t>包高度</w:t>
      </w:r>
      <w:proofErr w:type="gramEnd"/>
      <w:r>
        <w:rPr>
          <w:rFonts w:hint="eastAsia"/>
        </w:rPr>
        <w:t>2380mm</w:t>
      </w:r>
    </w:p>
    <w:p w:rsidR="00E97669" w:rsidRDefault="00E97669" w:rsidP="00E97669">
      <w:pPr>
        <w:pStyle w:val="1"/>
        <w:numPr>
          <w:ilvl w:val="0"/>
          <w:numId w:val="3"/>
        </w:numPr>
        <w:ind w:firstLineChars="0"/>
      </w:pPr>
      <w:proofErr w:type="gramStart"/>
      <w:r>
        <w:rPr>
          <w:rFonts w:hint="eastAsia"/>
        </w:rPr>
        <w:t>球化包参数</w:t>
      </w:r>
      <w:proofErr w:type="gramEnd"/>
      <w:r>
        <w:rPr>
          <w:rFonts w:hint="eastAsia"/>
        </w:rPr>
        <w:t>：球化包容积</w:t>
      </w:r>
      <w:r>
        <w:rPr>
          <w:rFonts w:hint="eastAsia"/>
        </w:rPr>
        <w:t>8t</w:t>
      </w:r>
      <w:r>
        <w:rPr>
          <w:rFonts w:hint="eastAsia"/>
        </w:rPr>
        <w:t>，球化包包口直径</w:t>
      </w:r>
      <w:r w:rsidR="00D9745B">
        <w:t>~</w:t>
      </w:r>
      <w:r>
        <w:rPr>
          <w:rFonts w:hint="eastAsia"/>
        </w:rPr>
        <w:t>1460</w:t>
      </w:r>
      <w:r w:rsidR="00D9745B">
        <w:rPr>
          <w:rFonts w:hint="eastAsia"/>
        </w:rPr>
        <w:t>mm</w:t>
      </w:r>
      <w:r>
        <w:rPr>
          <w:rFonts w:hint="eastAsia"/>
        </w:rPr>
        <w:t>，球</w:t>
      </w:r>
      <w:proofErr w:type="gramStart"/>
      <w:r>
        <w:rPr>
          <w:rFonts w:hint="eastAsia"/>
        </w:rPr>
        <w:t>化包高度</w:t>
      </w:r>
      <w:proofErr w:type="gramEnd"/>
      <w:r>
        <w:rPr>
          <w:rFonts w:hint="eastAsia"/>
        </w:rPr>
        <w:t>2700mm</w:t>
      </w:r>
    </w:p>
    <w:p w:rsidR="00E97669" w:rsidRPr="00E97669" w:rsidRDefault="00E97669" w:rsidP="00E97669">
      <w:pPr>
        <w:pStyle w:val="1"/>
        <w:numPr>
          <w:ilvl w:val="0"/>
          <w:numId w:val="4"/>
        </w:numPr>
        <w:ind w:firstLineChars="0"/>
      </w:pPr>
      <w:r>
        <w:rPr>
          <w:rFonts w:hint="eastAsia"/>
        </w:rPr>
        <w:t>扇形包及中间包参数：需方提供扇形包及其中间包外形尺寸图</w:t>
      </w:r>
    </w:p>
    <w:p w:rsidR="00D9745B" w:rsidRDefault="00D9745B" w:rsidP="00AF49F4">
      <w:pPr>
        <w:pStyle w:val="1"/>
        <w:ind w:leftChars="129" w:left="361" w:firstLineChars="150"/>
      </w:pPr>
    </w:p>
    <w:p w:rsidR="00E44CEA" w:rsidRDefault="00E44CEA" w:rsidP="00D9745B">
      <w:pPr>
        <w:pStyle w:val="1"/>
        <w:ind w:leftChars="129" w:left="361" w:firstLine="560"/>
      </w:pPr>
      <w:r>
        <w:rPr>
          <w:rFonts w:hint="eastAsia"/>
        </w:rPr>
        <w:t>65</w:t>
      </w:r>
      <w:r>
        <w:rPr>
          <w:rFonts w:hint="eastAsia"/>
        </w:rPr>
        <w:t>吨铁水罐</w:t>
      </w:r>
      <w:proofErr w:type="gramStart"/>
      <w:r>
        <w:rPr>
          <w:rFonts w:hint="eastAsia"/>
        </w:rPr>
        <w:t>翻铁处安装有倾</w:t>
      </w:r>
      <w:proofErr w:type="gramEnd"/>
      <w:r>
        <w:rPr>
          <w:rFonts w:hint="eastAsia"/>
        </w:rPr>
        <w:t>翻装置及其除尘装置，铁水罐烘烤在线烘烤，</w:t>
      </w:r>
      <w:r>
        <w:rPr>
          <w:rFonts w:hint="eastAsia"/>
        </w:rPr>
        <w:t>15</w:t>
      </w:r>
      <w:r>
        <w:rPr>
          <w:rFonts w:hint="eastAsia"/>
        </w:rPr>
        <w:t>吨铁水包用平车运输，在线烘烤，供方根据买方提供铁水罐、铁水包、球化包、中间包及其扇形</w:t>
      </w:r>
      <w:proofErr w:type="gramStart"/>
      <w:r>
        <w:rPr>
          <w:rFonts w:hint="eastAsia"/>
        </w:rPr>
        <w:t>包资料</w:t>
      </w:r>
      <w:proofErr w:type="gramEnd"/>
      <w:r w:rsidR="00AF49F4">
        <w:rPr>
          <w:rFonts w:hint="eastAsia"/>
        </w:rPr>
        <w:t>进行</w:t>
      </w:r>
      <w:r>
        <w:rPr>
          <w:rFonts w:hint="eastAsia"/>
        </w:rPr>
        <w:t>设计</w:t>
      </w:r>
      <w:r w:rsidR="00AF49F4">
        <w:rPr>
          <w:rFonts w:hint="eastAsia"/>
        </w:rPr>
        <w:t>制造</w:t>
      </w:r>
      <w:r>
        <w:rPr>
          <w:rFonts w:hint="eastAsia"/>
        </w:rPr>
        <w:t>。</w:t>
      </w:r>
    </w:p>
    <w:p w:rsidR="00E44CEA" w:rsidRDefault="00E44CEA" w:rsidP="00E44CEA">
      <w:pPr>
        <w:pStyle w:val="1"/>
        <w:numPr>
          <w:ilvl w:val="0"/>
          <w:numId w:val="2"/>
        </w:numPr>
        <w:ind w:firstLineChars="0"/>
      </w:pPr>
      <w:r>
        <w:rPr>
          <w:rFonts w:hint="eastAsia"/>
        </w:rPr>
        <w:t>供货设备的总体设计方案</w:t>
      </w:r>
    </w:p>
    <w:p w:rsidR="00E44CEA" w:rsidRDefault="00E44CEA" w:rsidP="00E44CEA">
      <w:pPr>
        <w:pStyle w:val="1"/>
        <w:ind w:left="360" w:firstLineChars="0" w:firstLine="0"/>
      </w:pPr>
      <w:r>
        <w:rPr>
          <w:rFonts w:hint="eastAsia"/>
        </w:rPr>
        <w:t>全部烘烤设备</w:t>
      </w:r>
      <w:r w:rsidR="00A971A8">
        <w:rPr>
          <w:rFonts w:hint="eastAsia"/>
        </w:rPr>
        <w:t>以下几</w:t>
      </w:r>
      <w:r>
        <w:rPr>
          <w:rFonts w:hint="eastAsia"/>
        </w:rPr>
        <w:t>部分组成：</w:t>
      </w:r>
    </w:p>
    <w:p w:rsidR="00E44CEA" w:rsidRDefault="00E44CEA" w:rsidP="00E44CEA">
      <w:pPr>
        <w:pStyle w:val="1"/>
        <w:ind w:left="360" w:firstLineChars="0" w:firstLine="0"/>
      </w:pPr>
      <w:r>
        <w:rPr>
          <w:rFonts w:hint="eastAsia"/>
        </w:rPr>
        <w:lastRenderedPageBreak/>
        <w:t>2.1.  65</w:t>
      </w:r>
      <w:r>
        <w:rPr>
          <w:rFonts w:hint="eastAsia"/>
        </w:rPr>
        <w:t>吨铁水罐</w:t>
      </w:r>
      <w:proofErr w:type="gramStart"/>
      <w:r>
        <w:rPr>
          <w:rFonts w:hint="eastAsia"/>
        </w:rPr>
        <w:t>烘烤器</w:t>
      </w:r>
      <w:proofErr w:type="gramEnd"/>
      <w:r>
        <w:rPr>
          <w:rFonts w:hint="eastAsia"/>
        </w:rPr>
        <w:t xml:space="preserve"> 1</w:t>
      </w:r>
      <w:r>
        <w:rPr>
          <w:rFonts w:hint="eastAsia"/>
        </w:rPr>
        <w:t>套</w:t>
      </w:r>
    </w:p>
    <w:p w:rsidR="00E44CEA" w:rsidRDefault="00E44CEA" w:rsidP="00E44CEA">
      <w:pPr>
        <w:pStyle w:val="1"/>
        <w:ind w:left="360" w:firstLineChars="0" w:firstLine="0"/>
      </w:pPr>
      <w:r>
        <w:rPr>
          <w:rFonts w:hint="eastAsia"/>
        </w:rPr>
        <w:t>2.2.  15</w:t>
      </w:r>
      <w:r>
        <w:rPr>
          <w:rFonts w:hint="eastAsia"/>
        </w:rPr>
        <w:t>吨铁水包</w:t>
      </w:r>
      <w:proofErr w:type="gramStart"/>
      <w:r>
        <w:rPr>
          <w:rFonts w:hint="eastAsia"/>
        </w:rPr>
        <w:t>烘烤器</w:t>
      </w:r>
      <w:proofErr w:type="gramEnd"/>
      <w:r>
        <w:rPr>
          <w:rFonts w:hint="eastAsia"/>
        </w:rPr>
        <w:t xml:space="preserve"> 2</w:t>
      </w:r>
      <w:r>
        <w:rPr>
          <w:rFonts w:hint="eastAsia"/>
        </w:rPr>
        <w:t>套</w:t>
      </w:r>
    </w:p>
    <w:p w:rsidR="00E44CEA" w:rsidRDefault="00E44CEA" w:rsidP="00E44CEA">
      <w:pPr>
        <w:pStyle w:val="1"/>
        <w:ind w:left="360" w:firstLineChars="0" w:firstLine="0"/>
      </w:pPr>
      <w:r>
        <w:rPr>
          <w:rFonts w:hint="eastAsia"/>
        </w:rPr>
        <w:t>2.3.  8</w:t>
      </w:r>
      <w:r>
        <w:rPr>
          <w:rFonts w:hint="eastAsia"/>
        </w:rPr>
        <w:t>吨球</w:t>
      </w:r>
      <w:proofErr w:type="gramStart"/>
      <w:r>
        <w:rPr>
          <w:rFonts w:hint="eastAsia"/>
        </w:rPr>
        <w:t>化包烘烤器</w:t>
      </w:r>
      <w:proofErr w:type="gramEnd"/>
      <w:r>
        <w:rPr>
          <w:rFonts w:hint="eastAsia"/>
        </w:rPr>
        <w:t xml:space="preserve"> 2</w:t>
      </w:r>
      <w:r>
        <w:rPr>
          <w:rFonts w:hint="eastAsia"/>
        </w:rPr>
        <w:t>套</w:t>
      </w:r>
    </w:p>
    <w:p w:rsidR="00E44CEA" w:rsidRDefault="00E44CEA" w:rsidP="00E44CEA">
      <w:pPr>
        <w:pStyle w:val="1"/>
        <w:ind w:left="360" w:firstLineChars="0" w:firstLine="0"/>
      </w:pPr>
      <w:r>
        <w:rPr>
          <w:rFonts w:hint="eastAsia"/>
        </w:rPr>
        <w:t xml:space="preserve">2.4.  </w:t>
      </w:r>
      <w:r>
        <w:rPr>
          <w:rFonts w:hint="eastAsia"/>
        </w:rPr>
        <w:t>扇形包及其中间包</w:t>
      </w:r>
      <w:proofErr w:type="gramStart"/>
      <w:r>
        <w:rPr>
          <w:rFonts w:hint="eastAsia"/>
        </w:rPr>
        <w:t>烘烤器</w:t>
      </w:r>
      <w:proofErr w:type="gramEnd"/>
      <w:r>
        <w:rPr>
          <w:rFonts w:hint="eastAsia"/>
        </w:rPr>
        <w:t xml:space="preserve"> 3</w:t>
      </w:r>
      <w:r>
        <w:rPr>
          <w:rFonts w:hint="eastAsia"/>
        </w:rPr>
        <w:t>套</w:t>
      </w:r>
      <w:r w:rsidR="00D9745B">
        <w:rPr>
          <w:rFonts w:hint="eastAsia"/>
        </w:rPr>
        <w:t>（扇形包</w:t>
      </w:r>
      <w:r w:rsidR="00D9745B">
        <w:rPr>
          <w:rFonts w:hint="eastAsia"/>
        </w:rPr>
        <w:t>2</w:t>
      </w:r>
      <w:r w:rsidR="00D9745B">
        <w:rPr>
          <w:rFonts w:hint="eastAsia"/>
        </w:rPr>
        <w:t>套，中间包</w:t>
      </w:r>
      <w:r w:rsidR="00D9745B">
        <w:rPr>
          <w:rFonts w:hint="eastAsia"/>
        </w:rPr>
        <w:t>1</w:t>
      </w:r>
      <w:r w:rsidR="00D9745B">
        <w:rPr>
          <w:rFonts w:hint="eastAsia"/>
        </w:rPr>
        <w:t>套）</w:t>
      </w:r>
    </w:p>
    <w:p w:rsidR="00E44CEA" w:rsidRDefault="00E44CEA" w:rsidP="00E44CEA">
      <w:pPr>
        <w:pStyle w:val="1"/>
        <w:ind w:left="360" w:firstLineChars="0" w:firstLine="0"/>
      </w:pPr>
      <w:r>
        <w:rPr>
          <w:rFonts w:hint="eastAsia"/>
        </w:rPr>
        <w:t xml:space="preserve">2.5  </w:t>
      </w:r>
      <w:r>
        <w:rPr>
          <w:rFonts w:hint="eastAsia"/>
        </w:rPr>
        <w:t>辅助设施：供方根据现场情况自行设计煤气燃烧系统数量，燃烧系统设计符合国标</w:t>
      </w:r>
      <w:r>
        <w:rPr>
          <w:rFonts w:hint="eastAsia"/>
        </w:rPr>
        <w:t>GB6222-2005</w:t>
      </w:r>
      <w:r>
        <w:rPr>
          <w:rFonts w:hint="eastAsia"/>
        </w:rPr>
        <w:t>规定的要求。</w:t>
      </w:r>
    </w:p>
    <w:p w:rsidR="0036255B" w:rsidRDefault="00E44CEA" w:rsidP="00E44CEA">
      <w:pPr>
        <w:pStyle w:val="1"/>
        <w:ind w:left="360" w:firstLineChars="0" w:firstLine="0"/>
      </w:pPr>
      <w:r>
        <w:rPr>
          <w:rFonts w:hint="eastAsia"/>
        </w:rPr>
        <w:t xml:space="preserve">2.6  </w:t>
      </w:r>
      <w:r>
        <w:rPr>
          <w:rFonts w:hint="eastAsia"/>
        </w:rPr>
        <w:t>电</w:t>
      </w:r>
      <w:r w:rsidR="0036255B">
        <w:rPr>
          <w:rFonts w:hint="eastAsia"/>
        </w:rPr>
        <w:t>控</w:t>
      </w:r>
      <w:r>
        <w:rPr>
          <w:rFonts w:hint="eastAsia"/>
        </w:rPr>
        <w:t>系统</w:t>
      </w:r>
    </w:p>
    <w:p w:rsidR="00E44CEA" w:rsidRDefault="00E44CEA" w:rsidP="00E44CEA">
      <w:pPr>
        <w:pStyle w:val="1"/>
        <w:ind w:left="360" w:firstLineChars="0" w:firstLine="0"/>
      </w:pPr>
      <w:r>
        <w:rPr>
          <w:rFonts w:hint="eastAsia"/>
        </w:rPr>
        <w:t xml:space="preserve">2.7  </w:t>
      </w:r>
      <w:r>
        <w:rPr>
          <w:rFonts w:hint="eastAsia"/>
        </w:rPr>
        <w:t>供方根据需方提供铁水罐、</w:t>
      </w:r>
      <w:r>
        <w:rPr>
          <w:rFonts w:hint="eastAsia"/>
        </w:rPr>
        <w:t>15</w:t>
      </w:r>
      <w:r>
        <w:rPr>
          <w:rFonts w:hint="eastAsia"/>
        </w:rPr>
        <w:t>吨铁水包、</w:t>
      </w:r>
      <w:r>
        <w:rPr>
          <w:rFonts w:hint="eastAsia"/>
        </w:rPr>
        <w:t>8</w:t>
      </w:r>
      <w:r w:rsidR="00AF49F4">
        <w:rPr>
          <w:rFonts w:hint="eastAsia"/>
        </w:rPr>
        <w:t>吨球化包、扇形包以及中间包图纸</w:t>
      </w:r>
      <w:r>
        <w:rPr>
          <w:rFonts w:hint="eastAsia"/>
        </w:rPr>
        <w:t>设计烘烤器，供方提供完整电气、机械图纸资料。</w:t>
      </w:r>
    </w:p>
    <w:p w:rsidR="006B3475" w:rsidRPr="006B3475" w:rsidRDefault="006B3475" w:rsidP="00E44CEA">
      <w:pPr>
        <w:pStyle w:val="1"/>
        <w:ind w:left="360" w:firstLineChars="0" w:firstLine="0"/>
      </w:pPr>
      <w:r>
        <w:rPr>
          <w:rFonts w:hint="eastAsia"/>
        </w:rPr>
        <w:t xml:space="preserve">2.8 </w:t>
      </w:r>
      <w:r>
        <w:rPr>
          <w:rFonts w:hint="eastAsia"/>
        </w:rPr>
        <w:t>交货期：</w:t>
      </w:r>
      <w:r>
        <w:rPr>
          <w:rFonts w:hint="eastAsia"/>
        </w:rPr>
        <w:t>2016</w:t>
      </w:r>
      <w:r>
        <w:rPr>
          <w:rFonts w:hint="eastAsia"/>
        </w:rPr>
        <w:t>年</w:t>
      </w:r>
      <w:r>
        <w:rPr>
          <w:rFonts w:hint="eastAsia"/>
        </w:rPr>
        <w:t>8</w:t>
      </w:r>
      <w:r>
        <w:rPr>
          <w:rFonts w:hint="eastAsia"/>
        </w:rPr>
        <w:t>月</w:t>
      </w:r>
      <w:r>
        <w:rPr>
          <w:rFonts w:hint="eastAsia"/>
        </w:rPr>
        <w:t>10</w:t>
      </w:r>
      <w:r>
        <w:rPr>
          <w:rFonts w:hint="eastAsia"/>
        </w:rPr>
        <w:t>日前</w:t>
      </w:r>
      <w:r w:rsidR="00E93040">
        <w:rPr>
          <w:rFonts w:hint="eastAsia"/>
        </w:rPr>
        <w:t>安装调试完成</w:t>
      </w:r>
      <w:r>
        <w:rPr>
          <w:rFonts w:hint="eastAsia"/>
        </w:rPr>
        <w:t>。</w:t>
      </w:r>
    </w:p>
    <w:p w:rsidR="004B6F03" w:rsidRDefault="00DE204F">
      <w:pPr>
        <w:numPr>
          <w:ilvl w:val="0"/>
          <w:numId w:val="1"/>
        </w:numPr>
      </w:pPr>
      <w:r>
        <w:rPr>
          <w:rFonts w:hint="eastAsia"/>
        </w:rPr>
        <w:t>设备主体描述及技术</w:t>
      </w:r>
      <w:r w:rsidR="00E44CEA">
        <w:rPr>
          <w:rFonts w:hint="eastAsia"/>
        </w:rPr>
        <w:t>要求</w:t>
      </w:r>
      <w:r>
        <w:rPr>
          <w:rFonts w:hint="eastAsia"/>
        </w:rPr>
        <w:t>：</w:t>
      </w:r>
    </w:p>
    <w:p w:rsidR="004B6F03" w:rsidRDefault="00DE204F">
      <w:pPr>
        <w:pStyle w:val="a3"/>
        <w:adjustRightInd w:val="0"/>
        <w:spacing w:line="312" w:lineRule="auto"/>
        <w:ind w:firstLineChars="200" w:firstLine="560"/>
        <w:textAlignment w:val="baseline"/>
        <w:rPr>
          <w:rFonts w:ascii="宋体" w:hAnsi="宋体" w:cs="宋体"/>
          <w:bCs w:val="0"/>
        </w:rPr>
      </w:pPr>
      <w:r>
        <w:rPr>
          <w:rFonts w:ascii="宋体" w:hAnsi="宋体" w:cs="宋体" w:hint="eastAsia"/>
          <w:bCs w:val="0"/>
        </w:rPr>
        <w:t>卖方提供的设备应当满足买方要求，卖方可以根据类似项目的设计、供货和经验，推荐先进合理的设备配置。卖方对所提供的设备性能与技术负有总体责任。</w:t>
      </w:r>
    </w:p>
    <w:p w:rsidR="004B6F03" w:rsidRDefault="00DE204F">
      <w:pPr>
        <w:pStyle w:val="a3"/>
        <w:adjustRightInd w:val="0"/>
        <w:spacing w:line="312" w:lineRule="auto"/>
        <w:ind w:firstLineChars="200" w:firstLine="560"/>
        <w:textAlignment w:val="baseline"/>
        <w:rPr>
          <w:rFonts w:ascii="宋体" w:hAnsi="宋体" w:cs="宋体"/>
          <w:bCs w:val="0"/>
        </w:rPr>
      </w:pPr>
      <w:r>
        <w:rPr>
          <w:rFonts w:ascii="宋体" w:hAnsi="宋体" w:cs="宋体" w:hint="eastAsia"/>
          <w:bCs w:val="0"/>
        </w:rPr>
        <w:t>卖方提供的设备在性能与技术上，应当具有先进性、可靠性，提供的系统设备应当保证其完整性、可靠性、便于操作和维护。</w:t>
      </w:r>
    </w:p>
    <w:p w:rsidR="00E93040" w:rsidRDefault="00E97669" w:rsidP="00815B02">
      <w:pPr>
        <w:pStyle w:val="a3"/>
        <w:adjustRightInd w:val="0"/>
        <w:spacing w:line="312" w:lineRule="auto"/>
        <w:ind w:firstLineChars="200" w:firstLine="560"/>
        <w:textAlignment w:val="baseline"/>
        <w:rPr>
          <w:rFonts w:ascii="宋体" w:hAnsi="宋体" w:cs="宋体"/>
          <w:bCs w:val="0"/>
        </w:rPr>
      </w:pPr>
      <w:r>
        <w:rPr>
          <w:rFonts w:ascii="宋体" w:hAnsi="宋体" w:cs="宋体" w:hint="eastAsia"/>
          <w:bCs w:val="0"/>
        </w:rPr>
        <w:t>总体要求：65t铁水罐</w:t>
      </w:r>
      <w:proofErr w:type="gramStart"/>
      <w:r>
        <w:rPr>
          <w:rFonts w:ascii="宋体" w:hAnsi="宋体" w:cs="宋体" w:hint="eastAsia"/>
          <w:bCs w:val="0"/>
        </w:rPr>
        <w:t>烘烤器</w:t>
      </w:r>
      <w:proofErr w:type="gramEnd"/>
      <w:r>
        <w:rPr>
          <w:rFonts w:ascii="宋体" w:hAnsi="宋体" w:cs="宋体" w:hint="eastAsia"/>
          <w:bCs w:val="0"/>
        </w:rPr>
        <w:t>一台，对铁水进行在线烘烤保温</w:t>
      </w:r>
      <w:r w:rsidR="002F194F">
        <w:rPr>
          <w:rFonts w:ascii="宋体" w:hAnsi="宋体" w:cs="宋体" w:hint="eastAsia"/>
          <w:bCs w:val="0"/>
        </w:rPr>
        <w:t>。</w:t>
      </w:r>
      <w:r>
        <w:rPr>
          <w:rFonts w:ascii="宋体" w:hAnsi="宋体" w:cs="宋体" w:hint="eastAsia"/>
          <w:bCs w:val="0"/>
        </w:rPr>
        <w:t>15t铁水包</w:t>
      </w:r>
      <w:proofErr w:type="gramStart"/>
      <w:r>
        <w:rPr>
          <w:rFonts w:ascii="宋体" w:hAnsi="宋体" w:cs="宋体" w:hint="eastAsia"/>
          <w:bCs w:val="0"/>
        </w:rPr>
        <w:t>烘烤器</w:t>
      </w:r>
      <w:proofErr w:type="gramEnd"/>
      <w:r>
        <w:rPr>
          <w:rFonts w:ascii="宋体" w:hAnsi="宋体" w:cs="宋体" w:hint="eastAsia"/>
          <w:bCs w:val="0"/>
        </w:rPr>
        <w:t>2台，一台在烘烤区域对空铁水包离线烘烤，另一台</w:t>
      </w:r>
      <w:r w:rsidR="002F194F">
        <w:rPr>
          <w:rFonts w:ascii="宋体" w:hAnsi="宋体" w:cs="宋体" w:hint="eastAsia"/>
          <w:bCs w:val="0"/>
        </w:rPr>
        <w:t>在线烘烤，15t铁水包放在平车上运输，</w:t>
      </w:r>
      <w:proofErr w:type="gramStart"/>
      <w:r w:rsidR="002F194F">
        <w:rPr>
          <w:rFonts w:ascii="宋体" w:hAnsi="宋体" w:cs="宋体" w:hint="eastAsia"/>
          <w:bCs w:val="0"/>
        </w:rPr>
        <w:t>烘烤器</w:t>
      </w:r>
      <w:proofErr w:type="gramEnd"/>
      <w:r w:rsidR="002F194F">
        <w:rPr>
          <w:rFonts w:ascii="宋体" w:hAnsi="宋体" w:cs="宋体" w:hint="eastAsia"/>
          <w:bCs w:val="0"/>
        </w:rPr>
        <w:t>既可以对空包进行</w:t>
      </w:r>
      <w:r w:rsidR="0077215D">
        <w:rPr>
          <w:rFonts w:ascii="宋体" w:hAnsi="宋体" w:cs="宋体" w:hint="eastAsia"/>
          <w:bCs w:val="0"/>
        </w:rPr>
        <w:t>加热</w:t>
      </w:r>
      <w:r w:rsidR="002F194F">
        <w:rPr>
          <w:rFonts w:ascii="宋体" w:hAnsi="宋体" w:cs="宋体" w:hint="eastAsia"/>
          <w:bCs w:val="0"/>
        </w:rPr>
        <w:t>烘烤，又能对</w:t>
      </w:r>
      <w:r w:rsidR="0077215D">
        <w:rPr>
          <w:rFonts w:ascii="宋体" w:hAnsi="宋体" w:cs="宋体" w:hint="eastAsia"/>
          <w:bCs w:val="0"/>
        </w:rPr>
        <w:t>重</w:t>
      </w:r>
      <w:r w:rsidR="002F194F">
        <w:rPr>
          <w:rFonts w:ascii="宋体" w:hAnsi="宋体" w:cs="宋体" w:hint="eastAsia"/>
          <w:bCs w:val="0"/>
        </w:rPr>
        <w:t>包进行</w:t>
      </w:r>
      <w:r w:rsidR="0077215D">
        <w:rPr>
          <w:rFonts w:ascii="宋体" w:hAnsi="宋体" w:cs="宋体" w:hint="eastAsia"/>
          <w:bCs w:val="0"/>
        </w:rPr>
        <w:t>铁水</w:t>
      </w:r>
      <w:r w:rsidR="002F194F">
        <w:rPr>
          <w:rFonts w:ascii="宋体" w:hAnsi="宋体" w:cs="宋体" w:hint="eastAsia"/>
          <w:bCs w:val="0"/>
        </w:rPr>
        <w:t>保温烘烤。8t球</w:t>
      </w:r>
      <w:proofErr w:type="gramStart"/>
      <w:r w:rsidR="002F194F">
        <w:rPr>
          <w:rFonts w:ascii="宋体" w:hAnsi="宋体" w:cs="宋体" w:hint="eastAsia"/>
          <w:bCs w:val="0"/>
        </w:rPr>
        <w:t>化包</w:t>
      </w:r>
      <w:r w:rsidR="0077215D">
        <w:rPr>
          <w:rFonts w:ascii="宋体" w:hAnsi="宋体" w:cs="宋体" w:hint="eastAsia"/>
          <w:bCs w:val="0"/>
        </w:rPr>
        <w:t>烘烤器</w:t>
      </w:r>
      <w:proofErr w:type="gramEnd"/>
      <w:r w:rsidR="0077215D">
        <w:rPr>
          <w:rFonts w:ascii="宋体" w:hAnsi="宋体" w:cs="宋体" w:hint="eastAsia"/>
          <w:bCs w:val="0"/>
        </w:rPr>
        <w:t>2台</w:t>
      </w:r>
      <w:r w:rsidR="002F194F">
        <w:rPr>
          <w:rFonts w:ascii="宋体" w:hAnsi="宋体" w:cs="宋体" w:hint="eastAsia"/>
          <w:bCs w:val="0"/>
        </w:rPr>
        <w:t>、中间包以及扇形包</w:t>
      </w:r>
      <w:r w:rsidR="0077215D">
        <w:rPr>
          <w:rFonts w:ascii="宋体" w:hAnsi="宋体" w:cs="宋体" w:hint="eastAsia"/>
          <w:bCs w:val="0"/>
        </w:rPr>
        <w:t>3套</w:t>
      </w:r>
      <w:r w:rsidR="00E93040">
        <w:rPr>
          <w:rFonts w:ascii="宋体" w:hAnsi="宋体" w:cs="宋体" w:hint="eastAsia"/>
          <w:bCs w:val="0"/>
        </w:rPr>
        <w:t>（中间包</w:t>
      </w:r>
      <w:proofErr w:type="gramStart"/>
      <w:r w:rsidR="00E93040">
        <w:rPr>
          <w:rFonts w:ascii="宋体" w:hAnsi="宋体" w:cs="宋体" w:hint="eastAsia"/>
          <w:bCs w:val="0"/>
        </w:rPr>
        <w:t>烘烤器</w:t>
      </w:r>
      <w:proofErr w:type="gramEnd"/>
      <w:r w:rsidR="00E93040">
        <w:rPr>
          <w:rFonts w:ascii="宋体" w:hAnsi="宋体" w:cs="宋体" w:hint="eastAsia"/>
          <w:bCs w:val="0"/>
        </w:rPr>
        <w:t>1台，扇形包</w:t>
      </w:r>
      <w:proofErr w:type="gramStart"/>
      <w:r w:rsidR="00E93040">
        <w:rPr>
          <w:rFonts w:ascii="宋体" w:hAnsi="宋体" w:cs="宋体" w:hint="eastAsia"/>
          <w:bCs w:val="0"/>
        </w:rPr>
        <w:t>烘烤器</w:t>
      </w:r>
      <w:proofErr w:type="gramEnd"/>
      <w:r w:rsidR="00E93040">
        <w:rPr>
          <w:rFonts w:ascii="宋体" w:hAnsi="宋体" w:cs="宋体" w:hint="eastAsia"/>
          <w:bCs w:val="0"/>
        </w:rPr>
        <w:t>2台，扇</w:t>
      </w:r>
      <w:r w:rsidR="00E93040">
        <w:rPr>
          <w:rFonts w:ascii="宋体" w:hAnsi="宋体" w:cs="宋体" w:hint="eastAsia"/>
          <w:bCs w:val="0"/>
        </w:rPr>
        <w:lastRenderedPageBreak/>
        <w:t>形包</w:t>
      </w:r>
      <w:proofErr w:type="gramStart"/>
      <w:r w:rsidR="00537523">
        <w:rPr>
          <w:rFonts w:ascii="宋体" w:hAnsi="宋体" w:cs="宋体" w:hint="eastAsia"/>
          <w:bCs w:val="0"/>
        </w:rPr>
        <w:t>烘烤器</w:t>
      </w:r>
      <w:proofErr w:type="gramEnd"/>
      <w:r w:rsidR="00537523">
        <w:rPr>
          <w:rFonts w:ascii="宋体" w:hAnsi="宋体" w:cs="宋体" w:hint="eastAsia"/>
          <w:bCs w:val="0"/>
        </w:rPr>
        <w:t>对于</w:t>
      </w:r>
      <w:r w:rsidR="00E93040">
        <w:rPr>
          <w:rFonts w:ascii="宋体" w:hAnsi="宋体" w:cs="宋体" w:hint="eastAsia"/>
          <w:bCs w:val="0"/>
        </w:rPr>
        <w:t>不同规格扇形包均能使用），</w:t>
      </w:r>
      <w:r w:rsidR="0077215D">
        <w:rPr>
          <w:rFonts w:ascii="宋体" w:hAnsi="宋体" w:cs="宋体" w:hint="eastAsia"/>
          <w:bCs w:val="0"/>
        </w:rPr>
        <w:t>均在烘烤区域空包离线烘烤，烘烤布置图见下</w:t>
      </w:r>
      <w:r w:rsidR="00414DF8">
        <w:rPr>
          <w:rFonts w:ascii="宋体" w:hAnsi="宋体" w:cs="宋体" w:hint="eastAsia"/>
          <w:bCs w:val="0"/>
        </w:rPr>
        <w:t>图：</w:t>
      </w:r>
      <w:r w:rsidR="00E93040">
        <w:rPr>
          <w:rFonts w:ascii="宋体" w:hAnsi="宋体" w:cs="宋体" w:hint="eastAsia"/>
          <w:bCs w:val="0"/>
        </w:rPr>
        <w:t xml:space="preserve">  </w:t>
      </w:r>
    </w:p>
    <w:p w:rsidR="00E97669" w:rsidRPr="00414DF8" w:rsidRDefault="00414DF8" w:rsidP="00414DF8">
      <w:pPr>
        <w:pStyle w:val="a3"/>
        <w:adjustRightInd w:val="0"/>
        <w:spacing w:line="312" w:lineRule="auto"/>
        <w:ind w:firstLine="0"/>
        <w:textAlignment w:val="baseline"/>
        <w:rPr>
          <w:rFonts w:ascii="宋体" w:hAnsi="宋体" w:cs="宋体"/>
          <w:bCs w:val="0"/>
        </w:rPr>
      </w:pPr>
      <w:r w:rsidRPr="00414DF8">
        <w:rPr>
          <w:rFonts w:hint="eastAsia"/>
          <w:noProof/>
        </w:rPr>
        <w:drawing>
          <wp:inline distT="0" distB="0" distL="0" distR="0">
            <wp:extent cx="5918200" cy="3439953"/>
            <wp:effectExtent l="0" t="0" r="635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8424" r="33815" b="28827"/>
                    <a:stretch>
                      <a:fillRect/>
                    </a:stretch>
                  </pic:blipFill>
                  <pic:spPr bwMode="auto">
                    <a:xfrm>
                      <a:off x="0" y="0"/>
                      <a:ext cx="5922635" cy="3442531"/>
                    </a:xfrm>
                    <a:prstGeom prst="rect">
                      <a:avLst/>
                    </a:prstGeom>
                    <a:noFill/>
                    <a:ln w="9525">
                      <a:noFill/>
                      <a:miter lim="800000"/>
                      <a:headEnd/>
                      <a:tailEnd/>
                    </a:ln>
                  </pic:spPr>
                </pic:pic>
              </a:graphicData>
            </a:graphic>
          </wp:inline>
        </w:drawing>
      </w:r>
    </w:p>
    <w:p w:rsidR="000960BA" w:rsidRDefault="000960BA">
      <w:pPr>
        <w:pStyle w:val="a3"/>
        <w:adjustRightInd w:val="0"/>
        <w:spacing w:line="312" w:lineRule="auto"/>
        <w:ind w:firstLineChars="200" w:firstLine="560"/>
        <w:textAlignment w:val="baseline"/>
        <w:rPr>
          <w:rFonts w:ascii="宋体" w:hAnsi="宋体" w:cs="宋体"/>
          <w:bCs w:val="0"/>
        </w:rPr>
      </w:pPr>
      <w:bookmarkStart w:id="0" w:name="_GoBack"/>
      <w:bookmarkEnd w:id="0"/>
      <w:r>
        <w:rPr>
          <w:rFonts w:ascii="宋体" w:hAnsi="宋体" w:cs="宋体" w:hint="eastAsia"/>
          <w:bCs w:val="0"/>
        </w:rPr>
        <w:t xml:space="preserve">                 在线、离线</w:t>
      </w:r>
      <w:proofErr w:type="gramStart"/>
      <w:r>
        <w:rPr>
          <w:rFonts w:ascii="宋体" w:hAnsi="宋体" w:cs="宋体" w:hint="eastAsia"/>
          <w:bCs w:val="0"/>
        </w:rPr>
        <w:t>烘烤器</w:t>
      </w:r>
      <w:proofErr w:type="gramEnd"/>
      <w:r>
        <w:rPr>
          <w:rFonts w:ascii="宋体" w:hAnsi="宋体" w:cs="宋体" w:hint="eastAsia"/>
          <w:bCs w:val="0"/>
        </w:rPr>
        <w:t>布置图</w:t>
      </w:r>
    </w:p>
    <w:p w:rsidR="004B6F03" w:rsidRDefault="0077215D" w:rsidP="00414DF8">
      <w:pPr>
        <w:pStyle w:val="a3"/>
        <w:adjustRightInd w:val="0"/>
        <w:spacing w:line="312" w:lineRule="auto"/>
        <w:ind w:firstLineChars="200" w:firstLine="560"/>
        <w:textAlignment w:val="baseline"/>
        <w:rPr>
          <w:rFonts w:ascii="宋体" w:hAnsi="宋体" w:cs="宋体"/>
          <w:bCs w:val="0"/>
        </w:rPr>
      </w:pPr>
      <w:r>
        <w:rPr>
          <w:rFonts w:ascii="宋体" w:hAnsi="宋体" w:cs="宋体" w:hint="eastAsia"/>
          <w:bCs w:val="0"/>
        </w:rPr>
        <w:t>15t铁水</w:t>
      </w:r>
      <w:r w:rsidR="00DE204F">
        <w:rPr>
          <w:rFonts w:ascii="宋体" w:hAnsi="宋体" w:cs="宋体" w:hint="eastAsia"/>
          <w:bCs w:val="0"/>
        </w:rPr>
        <w:t>包的正常周转过程如下：铁水包在</w:t>
      </w:r>
      <w:proofErr w:type="gramStart"/>
      <w:r w:rsidR="00DE204F">
        <w:rPr>
          <w:rFonts w:ascii="宋体" w:hAnsi="宋体" w:cs="宋体" w:hint="eastAsia"/>
          <w:bCs w:val="0"/>
        </w:rPr>
        <w:t>熔炼区电炉兑铁</w:t>
      </w:r>
      <w:proofErr w:type="gramEnd"/>
      <w:r w:rsidR="00DE204F">
        <w:rPr>
          <w:rFonts w:ascii="宋体" w:hAnsi="宋体" w:cs="宋体" w:hint="eastAsia"/>
          <w:bCs w:val="0"/>
        </w:rPr>
        <w:t>完毕后，由吊车将铁水包放置在铁水运送平车运至</w:t>
      </w:r>
      <w:r w:rsidR="0036255B">
        <w:rPr>
          <w:rFonts w:ascii="宋体" w:hAnsi="宋体" w:cs="宋体" w:hint="eastAsia"/>
          <w:bCs w:val="0"/>
        </w:rPr>
        <w:t>铁水包指定存放</w:t>
      </w:r>
      <w:r w:rsidR="00DE204F">
        <w:rPr>
          <w:rFonts w:ascii="宋体" w:hAnsi="宋体" w:cs="宋体" w:hint="eastAsia"/>
          <w:bCs w:val="0"/>
        </w:rPr>
        <w:t>区域，等待时间大约10min左右，等待时利用在线立式</w:t>
      </w:r>
      <w:r>
        <w:rPr>
          <w:rFonts w:ascii="宋体" w:hAnsi="宋体" w:cs="宋体" w:hint="eastAsia"/>
          <w:bCs w:val="0"/>
        </w:rPr>
        <w:t>15t铁水包</w:t>
      </w:r>
      <w:proofErr w:type="gramStart"/>
      <w:r w:rsidR="00DE204F">
        <w:rPr>
          <w:rFonts w:ascii="宋体" w:hAnsi="宋体" w:cs="宋体" w:hint="eastAsia"/>
          <w:bCs w:val="0"/>
        </w:rPr>
        <w:t>烘烤器</w:t>
      </w:r>
      <w:proofErr w:type="gramEnd"/>
      <w:r w:rsidR="00DE204F">
        <w:rPr>
          <w:rFonts w:ascii="宋体" w:hAnsi="宋体" w:cs="宋体" w:hint="eastAsia"/>
          <w:bCs w:val="0"/>
        </w:rPr>
        <w:t>进行烘烤，准备接收铁水。</w:t>
      </w:r>
    </w:p>
    <w:p w:rsidR="004B6F03" w:rsidRDefault="00DE204F" w:rsidP="00E44CEA">
      <w:pPr>
        <w:ind w:firstLineChars="200" w:firstLine="560"/>
        <w:jc w:val="left"/>
        <w:rPr>
          <w:rFonts w:ascii="宋体" w:hAnsi="宋体" w:cs="宋体"/>
          <w:bCs w:val="0"/>
        </w:rPr>
      </w:pPr>
      <w:r>
        <w:rPr>
          <w:rFonts w:ascii="宋体" w:hAnsi="宋体" w:cs="宋体" w:hint="eastAsia"/>
          <w:bCs w:val="0"/>
        </w:rPr>
        <w:t>对于需要维修的铁水包，运至拆</w:t>
      </w:r>
      <w:proofErr w:type="gramStart"/>
      <w:r>
        <w:rPr>
          <w:rFonts w:ascii="宋体" w:hAnsi="宋体" w:cs="宋体" w:hint="eastAsia"/>
          <w:bCs w:val="0"/>
        </w:rPr>
        <w:t>包工位</w:t>
      </w:r>
      <w:proofErr w:type="gramEnd"/>
      <w:r>
        <w:rPr>
          <w:rFonts w:ascii="宋体" w:hAnsi="宋体" w:cs="宋体" w:hint="eastAsia"/>
          <w:bCs w:val="0"/>
        </w:rPr>
        <w:t>修理，重新</w:t>
      </w:r>
      <w:proofErr w:type="gramStart"/>
      <w:r>
        <w:rPr>
          <w:rFonts w:ascii="宋体" w:hAnsi="宋体" w:cs="宋体" w:hint="eastAsia"/>
          <w:bCs w:val="0"/>
        </w:rPr>
        <w:t>砌衬后</w:t>
      </w:r>
      <w:proofErr w:type="gramEnd"/>
      <w:r>
        <w:rPr>
          <w:rFonts w:ascii="宋体" w:hAnsi="宋体" w:cs="宋体" w:hint="eastAsia"/>
          <w:bCs w:val="0"/>
        </w:rPr>
        <w:t>，运至离线立式铁水包</w:t>
      </w:r>
      <w:proofErr w:type="gramStart"/>
      <w:r>
        <w:rPr>
          <w:rFonts w:ascii="宋体" w:hAnsi="宋体" w:cs="宋体" w:hint="eastAsia"/>
          <w:bCs w:val="0"/>
        </w:rPr>
        <w:t>烘烤器</w:t>
      </w:r>
      <w:proofErr w:type="gramEnd"/>
      <w:r>
        <w:rPr>
          <w:rFonts w:ascii="宋体" w:hAnsi="宋体" w:cs="宋体" w:hint="eastAsia"/>
          <w:bCs w:val="0"/>
        </w:rPr>
        <w:t>干燥、烘烤，烘烤完成后，投入周转使用。</w:t>
      </w:r>
    </w:p>
    <w:p w:rsidR="004B6F03" w:rsidRDefault="00DE204F">
      <w:pPr>
        <w:jc w:val="left"/>
        <w:rPr>
          <w:rFonts w:ascii="宋体" w:hAnsi="宋体" w:cs="宋体"/>
          <w:bCs w:val="0"/>
        </w:rPr>
      </w:pPr>
      <w:r>
        <w:rPr>
          <w:rFonts w:ascii="宋体" w:hAnsi="宋体" w:cs="宋体" w:hint="eastAsia"/>
          <w:bCs w:val="0"/>
        </w:rPr>
        <w:t>铁水包</w:t>
      </w:r>
      <w:proofErr w:type="gramStart"/>
      <w:r>
        <w:rPr>
          <w:rFonts w:ascii="宋体" w:hAnsi="宋体" w:cs="宋体" w:hint="eastAsia"/>
          <w:bCs w:val="0"/>
        </w:rPr>
        <w:t>烘烤器</w:t>
      </w:r>
      <w:proofErr w:type="gramEnd"/>
      <w:r>
        <w:rPr>
          <w:rFonts w:ascii="宋体" w:hAnsi="宋体" w:cs="宋体" w:hint="eastAsia"/>
          <w:bCs w:val="0"/>
        </w:rPr>
        <w:t>主要</w:t>
      </w:r>
      <w:r w:rsidR="00E44CEA">
        <w:rPr>
          <w:rFonts w:ascii="宋体" w:hAnsi="宋体" w:cs="宋体" w:hint="eastAsia"/>
          <w:bCs w:val="0"/>
        </w:rPr>
        <w:t>技术要求：</w:t>
      </w:r>
    </w:p>
    <w:p w:rsidR="004B6F03" w:rsidRDefault="00DE204F">
      <w:pPr>
        <w:jc w:val="left"/>
        <w:rPr>
          <w:rFonts w:ascii="宋体" w:hAnsi="宋体" w:cs="宋体"/>
          <w:bCs w:val="0"/>
        </w:rPr>
      </w:pPr>
      <w:r>
        <w:rPr>
          <w:rFonts w:ascii="宋体" w:hAnsi="宋体" w:cs="宋体" w:hint="eastAsia"/>
          <w:bCs w:val="0"/>
        </w:rPr>
        <w:t>1)</w:t>
      </w:r>
      <w:r w:rsidR="007F00BC">
        <w:rPr>
          <w:rFonts w:ascii="宋体" w:hAnsi="宋体" w:cs="宋体" w:hint="eastAsia"/>
          <w:bCs w:val="0"/>
        </w:rPr>
        <w:t xml:space="preserve"> </w:t>
      </w:r>
      <w:r>
        <w:rPr>
          <w:rFonts w:ascii="宋体" w:hAnsi="宋体" w:cs="宋体" w:hint="eastAsia"/>
          <w:bCs w:val="0"/>
        </w:rPr>
        <w:t>铁水包</w:t>
      </w:r>
      <w:proofErr w:type="gramStart"/>
      <w:r>
        <w:rPr>
          <w:rFonts w:ascii="宋体" w:hAnsi="宋体" w:cs="宋体" w:hint="eastAsia"/>
          <w:bCs w:val="0"/>
        </w:rPr>
        <w:t>烘烤器</w:t>
      </w:r>
      <w:proofErr w:type="gramEnd"/>
      <w:r>
        <w:rPr>
          <w:rFonts w:ascii="宋体" w:hAnsi="宋体" w:cs="宋体" w:hint="eastAsia"/>
          <w:bCs w:val="0"/>
        </w:rPr>
        <w:t>由手动点火将点火烧</w:t>
      </w:r>
      <w:proofErr w:type="gramStart"/>
      <w:r>
        <w:rPr>
          <w:rFonts w:ascii="宋体" w:hAnsi="宋体" w:cs="宋体" w:hint="eastAsia"/>
          <w:bCs w:val="0"/>
        </w:rPr>
        <w:t>咀</w:t>
      </w:r>
      <w:proofErr w:type="gramEnd"/>
      <w:r>
        <w:rPr>
          <w:rFonts w:ascii="宋体" w:hAnsi="宋体" w:cs="宋体" w:hint="eastAsia"/>
          <w:bCs w:val="0"/>
        </w:rPr>
        <w:t>点着，点火烧</w:t>
      </w:r>
      <w:proofErr w:type="gramStart"/>
      <w:r>
        <w:rPr>
          <w:rFonts w:ascii="宋体" w:hAnsi="宋体" w:cs="宋体" w:hint="eastAsia"/>
          <w:bCs w:val="0"/>
        </w:rPr>
        <w:t>咀</w:t>
      </w:r>
      <w:proofErr w:type="gramEnd"/>
      <w:r>
        <w:rPr>
          <w:rFonts w:ascii="宋体" w:hAnsi="宋体" w:cs="宋体" w:hint="eastAsia"/>
          <w:bCs w:val="0"/>
        </w:rPr>
        <w:t>使用的先导燃气为高炉煤气或发生炉煤气。然后用点火烧</w:t>
      </w:r>
      <w:proofErr w:type="gramStart"/>
      <w:r>
        <w:rPr>
          <w:rFonts w:ascii="宋体" w:hAnsi="宋体" w:cs="宋体" w:hint="eastAsia"/>
          <w:bCs w:val="0"/>
        </w:rPr>
        <w:t>咀</w:t>
      </w:r>
      <w:proofErr w:type="gramEnd"/>
      <w:r>
        <w:rPr>
          <w:rFonts w:ascii="宋体" w:hAnsi="宋体" w:cs="宋体" w:hint="eastAsia"/>
          <w:bCs w:val="0"/>
        </w:rPr>
        <w:t>的火焰将烘烤烧</w:t>
      </w:r>
      <w:proofErr w:type="gramStart"/>
      <w:r>
        <w:rPr>
          <w:rFonts w:ascii="宋体" w:hAnsi="宋体" w:cs="宋体" w:hint="eastAsia"/>
          <w:bCs w:val="0"/>
        </w:rPr>
        <w:t>咀</w:t>
      </w:r>
      <w:proofErr w:type="gramEnd"/>
      <w:r>
        <w:rPr>
          <w:rFonts w:ascii="宋体" w:hAnsi="宋体" w:cs="宋体" w:hint="eastAsia"/>
          <w:bCs w:val="0"/>
        </w:rPr>
        <w:t>引燃，烘烤烧</w:t>
      </w:r>
      <w:proofErr w:type="gramStart"/>
      <w:r>
        <w:rPr>
          <w:rFonts w:ascii="宋体" w:hAnsi="宋体" w:cs="宋体" w:hint="eastAsia"/>
          <w:bCs w:val="0"/>
        </w:rPr>
        <w:t>咀</w:t>
      </w:r>
      <w:proofErr w:type="gramEnd"/>
      <w:r>
        <w:rPr>
          <w:rFonts w:ascii="宋体" w:hAnsi="宋体" w:cs="宋体" w:hint="eastAsia"/>
          <w:bCs w:val="0"/>
        </w:rPr>
        <w:t>使用烘烤燃气和助燃空气。根据设定烘烤温度，自动调</w:t>
      </w:r>
      <w:r>
        <w:rPr>
          <w:rFonts w:ascii="宋体" w:hAnsi="宋体" w:cs="宋体" w:hint="eastAsia"/>
          <w:bCs w:val="0"/>
        </w:rPr>
        <w:lastRenderedPageBreak/>
        <w:t>节燃气和助燃空气流量。</w:t>
      </w:r>
    </w:p>
    <w:p w:rsidR="004B6F03" w:rsidRDefault="00DE204F">
      <w:pPr>
        <w:jc w:val="left"/>
        <w:rPr>
          <w:rFonts w:ascii="宋体" w:hAnsi="宋体" w:cs="宋体"/>
          <w:bCs w:val="0"/>
        </w:rPr>
      </w:pPr>
      <w:r>
        <w:rPr>
          <w:rFonts w:ascii="宋体" w:hAnsi="宋体" w:cs="宋体" w:hint="eastAsia"/>
          <w:bCs w:val="0"/>
        </w:rPr>
        <w:t>2)</w:t>
      </w:r>
      <w:r w:rsidR="007F00BC">
        <w:rPr>
          <w:rFonts w:ascii="宋体" w:hAnsi="宋体" w:cs="宋体" w:hint="eastAsia"/>
          <w:bCs w:val="0"/>
        </w:rPr>
        <w:t xml:space="preserve"> </w:t>
      </w:r>
      <w:r>
        <w:rPr>
          <w:rFonts w:ascii="宋体" w:hAnsi="宋体" w:cs="宋体" w:hint="eastAsia"/>
          <w:bCs w:val="0"/>
        </w:rPr>
        <w:t>该</w:t>
      </w:r>
      <w:proofErr w:type="gramStart"/>
      <w:r>
        <w:rPr>
          <w:rFonts w:ascii="宋体" w:hAnsi="宋体" w:cs="宋体" w:hint="eastAsia"/>
          <w:bCs w:val="0"/>
        </w:rPr>
        <w:t>烘烤器</w:t>
      </w:r>
      <w:proofErr w:type="gramEnd"/>
      <w:r>
        <w:rPr>
          <w:rFonts w:ascii="宋体" w:hAnsi="宋体" w:cs="宋体" w:hint="eastAsia"/>
          <w:bCs w:val="0"/>
        </w:rPr>
        <w:t>应由燃烧系统、</w:t>
      </w:r>
      <w:r w:rsidR="00414DF8">
        <w:rPr>
          <w:rFonts w:ascii="宋体" w:hAnsi="宋体" w:cs="宋体" w:hint="eastAsia"/>
          <w:bCs w:val="0"/>
        </w:rPr>
        <w:t>高炉煤气或发生炉</w:t>
      </w:r>
      <w:r>
        <w:rPr>
          <w:rFonts w:ascii="宋体" w:hAnsi="宋体" w:cs="宋体" w:hint="eastAsia"/>
          <w:bCs w:val="0"/>
        </w:rPr>
        <w:t>煤气系统、助燃空气系统、压缩空气系统、氮气吹扫系统、常明火点火系统、安全保护系统、电气控制系统、倾翻动力系统、</w:t>
      </w:r>
      <w:proofErr w:type="gramStart"/>
      <w:r>
        <w:rPr>
          <w:rFonts w:ascii="宋体" w:hAnsi="宋体" w:cs="宋体" w:hint="eastAsia"/>
          <w:bCs w:val="0"/>
        </w:rPr>
        <w:t>烘烤器</w:t>
      </w:r>
      <w:proofErr w:type="gramEnd"/>
      <w:r>
        <w:rPr>
          <w:rFonts w:ascii="宋体" w:hAnsi="宋体" w:cs="宋体" w:hint="eastAsia"/>
          <w:bCs w:val="0"/>
        </w:rPr>
        <w:t>机架及烘烤臂等部分组成。</w:t>
      </w:r>
    </w:p>
    <w:p w:rsidR="004B6F03" w:rsidRDefault="00DE204F">
      <w:pPr>
        <w:jc w:val="left"/>
        <w:rPr>
          <w:rFonts w:ascii="宋体" w:hAnsi="宋体" w:cs="宋体"/>
          <w:bCs w:val="0"/>
        </w:rPr>
      </w:pPr>
      <w:r>
        <w:rPr>
          <w:rFonts w:ascii="宋体" w:hAnsi="宋体" w:cs="宋体" w:hint="eastAsia"/>
          <w:bCs w:val="0"/>
        </w:rPr>
        <w:t>3)</w:t>
      </w:r>
      <w:r w:rsidR="007F00BC">
        <w:rPr>
          <w:rFonts w:ascii="宋体" w:hAnsi="宋体" w:cs="宋体" w:hint="eastAsia"/>
          <w:bCs w:val="0"/>
        </w:rPr>
        <w:t xml:space="preserve"> </w:t>
      </w:r>
      <w:r>
        <w:rPr>
          <w:rFonts w:ascii="宋体" w:hAnsi="宋体" w:cs="宋体" w:hint="eastAsia"/>
          <w:bCs w:val="0"/>
        </w:rPr>
        <w:t>燃烧系统：由燃烧介质供给系统调节及助燃空气供给系统调节和燃烧器及点火系统组成。燃烧器由烘烤烧</w:t>
      </w:r>
      <w:proofErr w:type="gramStart"/>
      <w:r>
        <w:rPr>
          <w:rFonts w:ascii="宋体" w:hAnsi="宋体" w:cs="宋体" w:hint="eastAsia"/>
          <w:bCs w:val="0"/>
        </w:rPr>
        <w:t>咀</w:t>
      </w:r>
      <w:proofErr w:type="gramEnd"/>
      <w:r>
        <w:rPr>
          <w:rFonts w:ascii="宋体" w:hAnsi="宋体" w:cs="宋体" w:hint="eastAsia"/>
          <w:bCs w:val="0"/>
        </w:rPr>
        <w:t>、手动控制阀门等部分组成。同时烘烤烧</w:t>
      </w:r>
      <w:proofErr w:type="gramStart"/>
      <w:r>
        <w:rPr>
          <w:rFonts w:ascii="宋体" w:hAnsi="宋体" w:cs="宋体" w:hint="eastAsia"/>
          <w:bCs w:val="0"/>
        </w:rPr>
        <w:t>咀</w:t>
      </w:r>
      <w:proofErr w:type="gramEnd"/>
      <w:r>
        <w:rPr>
          <w:rFonts w:ascii="宋体" w:hAnsi="宋体" w:cs="宋体" w:hint="eastAsia"/>
          <w:bCs w:val="0"/>
        </w:rPr>
        <w:t>具有长明火(即小火功能)燃烧余气功能。</w:t>
      </w:r>
    </w:p>
    <w:p w:rsidR="004B6F03" w:rsidRDefault="00DE204F">
      <w:pPr>
        <w:jc w:val="left"/>
        <w:rPr>
          <w:rFonts w:ascii="宋体" w:hAnsi="宋体" w:cs="宋体"/>
          <w:bCs w:val="0"/>
        </w:rPr>
      </w:pPr>
      <w:r>
        <w:rPr>
          <w:rFonts w:ascii="宋体" w:hAnsi="宋体" w:cs="宋体" w:hint="eastAsia"/>
          <w:bCs w:val="0"/>
        </w:rPr>
        <w:t>4)</w:t>
      </w:r>
      <w:r w:rsidR="007F00BC">
        <w:rPr>
          <w:rFonts w:ascii="宋体" w:hAnsi="宋体" w:cs="宋体" w:hint="eastAsia"/>
          <w:bCs w:val="0"/>
        </w:rPr>
        <w:t xml:space="preserve"> </w:t>
      </w:r>
      <w:r>
        <w:rPr>
          <w:rFonts w:ascii="宋体" w:hAnsi="宋体" w:cs="宋体" w:hint="eastAsia"/>
          <w:bCs w:val="0"/>
        </w:rPr>
        <w:t>燃烧介质供给系统：供货包括各种阀(包括煤气专用闸阀、翻板阀、球阀、蝶阀、快速切断阀、手动调节阀等)、煤气孔板流量计、压差变送器、压力检测仪表、管线、缩径／扩径管、接头、排水阀、排污阀等组成。</w:t>
      </w:r>
    </w:p>
    <w:p w:rsidR="004B6F03" w:rsidRDefault="00DE204F">
      <w:pPr>
        <w:jc w:val="left"/>
        <w:rPr>
          <w:rFonts w:ascii="宋体" w:hAnsi="宋体" w:cs="宋体"/>
          <w:bCs w:val="0"/>
        </w:rPr>
      </w:pPr>
      <w:r>
        <w:rPr>
          <w:rFonts w:ascii="宋体" w:hAnsi="宋体" w:cs="宋体" w:hint="eastAsia"/>
          <w:bCs w:val="0"/>
        </w:rPr>
        <w:t>5)</w:t>
      </w:r>
      <w:r w:rsidR="007F00BC">
        <w:rPr>
          <w:rFonts w:ascii="宋体" w:hAnsi="宋体" w:cs="宋体" w:hint="eastAsia"/>
          <w:bCs w:val="0"/>
        </w:rPr>
        <w:t xml:space="preserve"> </w:t>
      </w:r>
      <w:r>
        <w:rPr>
          <w:rFonts w:ascii="宋体" w:hAnsi="宋体" w:cs="宋体" w:hint="eastAsia"/>
          <w:bCs w:val="0"/>
        </w:rPr>
        <w:t>助燃器空气供给系统：高压风机、柔性连接、手动调节阀、管线、缩径／扩径管、接头等组成。</w:t>
      </w:r>
    </w:p>
    <w:p w:rsidR="004B6F03" w:rsidRDefault="00DE204F">
      <w:pPr>
        <w:jc w:val="left"/>
        <w:rPr>
          <w:rFonts w:ascii="宋体" w:hAnsi="宋体" w:cs="宋体"/>
          <w:bCs w:val="0"/>
        </w:rPr>
      </w:pPr>
      <w:r>
        <w:rPr>
          <w:rFonts w:ascii="宋体" w:hAnsi="宋体" w:cs="宋体" w:hint="eastAsia"/>
          <w:bCs w:val="0"/>
        </w:rPr>
        <w:t>6)</w:t>
      </w:r>
      <w:r w:rsidR="007F00BC">
        <w:rPr>
          <w:rFonts w:ascii="宋体" w:hAnsi="宋体" w:cs="宋体" w:hint="eastAsia"/>
          <w:bCs w:val="0"/>
        </w:rPr>
        <w:t xml:space="preserve"> </w:t>
      </w:r>
      <w:r>
        <w:rPr>
          <w:rFonts w:ascii="宋体" w:hAnsi="宋体" w:cs="宋体" w:hint="eastAsia"/>
          <w:bCs w:val="0"/>
        </w:rPr>
        <w:t>点火系统：</w:t>
      </w:r>
      <w:proofErr w:type="gramStart"/>
      <w:r>
        <w:rPr>
          <w:rFonts w:ascii="宋体" w:hAnsi="宋体" w:cs="宋体" w:hint="eastAsia"/>
          <w:bCs w:val="0"/>
        </w:rPr>
        <w:t>烘烤器</w:t>
      </w:r>
      <w:proofErr w:type="gramEnd"/>
      <w:r>
        <w:rPr>
          <w:rFonts w:ascii="宋体" w:hAnsi="宋体" w:cs="宋体" w:hint="eastAsia"/>
          <w:bCs w:val="0"/>
        </w:rPr>
        <w:t>进行手动点火。点火装置由燃气管路、</w:t>
      </w:r>
      <w:proofErr w:type="gramStart"/>
      <w:r>
        <w:rPr>
          <w:rFonts w:ascii="宋体" w:hAnsi="宋体" w:cs="宋体" w:hint="eastAsia"/>
          <w:bCs w:val="0"/>
        </w:rPr>
        <w:t>各种阀组组成</w:t>
      </w:r>
      <w:proofErr w:type="gramEnd"/>
      <w:r>
        <w:rPr>
          <w:rFonts w:ascii="宋体" w:hAnsi="宋体" w:cs="宋体" w:hint="eastAsia"/>
          <w:bCs w:val="0"/>
        </w:rPr>
        <w:t>。</w:t>
      </w:r>
    </w:p>
    <w:p w:rsidR="004B6F03" w:rsidRDefault="00DE204F">
      <w:pPr>
        <w:jc w:val="left"/>
        <w:rPr>
          <w:rFonts w:ascii="宋体" w:hAnsi="宋体" w:cs="宋体"/>
          <w:bCs w:val="0"/>
        </w:rPr>
      </w:pPr>
      <w:r>
        <w:rPr>
          <w:rFonts w:ascii="宋体" w:hAnsi="宋体" w:cs="宋体" w:hint="eastAsia"/>
          <w:bCs w:val="0"/>
        </w:rPr>
        <w:t>7）氮气吹扫系统：电磁阀、球阀等。具备点火前、熄火后自动吹扫功能。</w:t>
      </w:r>
    </w:p>
    <w:p w:rsidR="004B6F03" w:rsidRDefault="00DE204F">
      <w:pPr>
        <w:jc w:val="left"/>
        <w:rPr>
          <w:rFonts w:ascii="宋体" w:hAnsi="宋体" w:cs="宋体"/>
          <w:bCs w:val="0"/>
        </w:rPr>
      </w:pPr>
      <w:r>
        <w:rPr>
          <w:rFonts w:ascii="宋体" w:hAnsi="宋体" w:cs="宋体" w:hint="eastAsia"/>
          <w:bCs w:val="0"/>
        </w:rPr>
        <w:t>8)</w:t>
      </w:r>
      <w:r w:rsidR="007F00BC">
        <w:rPr>
          <w:rFonts w:ascii="宋体" w:hAnsi="宋体" w:cs="宋体" w:hint="eastAsia"/>
          <w:bCs w:val="0"/>
        </w:rPr>
        <w:t xml:space="preserve"> </w:t>
      </w:r>
      <w:r>
        <w:rPr>
          <w:rFonts w:ascii="宋体" w:hAnsi="宋体" w:cs="宋体" w:hint="eastAsia"/>
          <w:bCs w:val="0"/>
        </w:rPr>
        <w:t>安全保护系统：压力开关、电控系统、固定式煤气泄漏报警仪（DT80型，具备现场声光报警功能）等。</w:t>
      </w:r>
    </w:p>
    <w:p w:rsidR="00D91AF2" w:rsidRDefault="00D91AF2">
      <w:pPr>
        <w:jc w:val="left"/>
        <w:rPr>
          <w:rFonts w:ascii="宋体" w:hAnsi="宋体" w:cs="宋体"/>
          <w:bCs w:val="0"/>
        </w:rPr>
      </w:pPr>
      <w:r>
        <w:rPr>
          <w:rFonts w:ascii="宋体" w:hAnsi="宋体" w:cs="宋体" w:hint="eastAsia"/>
          <w:bCs w:val="0"/>
        </w:rPr>
        <w:t>9</w:t>
      </w:r>
      <w:r w:rsidR="00DE204F">
        <w:rPr>
          <w:rFonts w:ascii="宋体" w:hAnsi="宋体" w:cs="宋体" w:hint="eastAsia"/>
          <w:bCs w:val="0"/>
        </w:rPr>
        <w:t>）</w:t>
      </w:r>
      <w:r>
        <w:rPr>
          <w:rFonts w:ascii="宋体" w:hAnsi="宋体" w:cs="宋体" w:hint="eastAsia"/>
          <w:bCs w:val="0"/>
        </w:rPr>
        <w:t>对于所有钢包，</w:t>
      </w:r>
      <w:proofErr w:type="gramStart"/>
      <w:r>
        <w:rPr>
          <w:rFonts w:ascii="宋体" w:hAnsi="宋体" w:cs="宋体" w:hint="eastAsia"/>
          <w:bCs w:val="0"/>
        </w:rPr>
        <w:t>烘烤器</w:t>
      </w:r>
      <w:proofErr w:type="gramEnd"/>
      <w:r>
        <w:rPr>
          <w:rFonts w:ascii="宋体" w:hAnsi="宋体" w:cs="宋体" w:hint="eastAsia"/>
          <w:bCs w:val="0"/>
        </w:rPr>
        <w:t>密封要良好，</w:t>
      </w:r>
      <w:r w:rsidR="00DE204F">
        <w:rPr>
          <w:rFonts w:ascii="宋体" w:hAnsi="宋体" w:cs="宋体" w:hint="eastAsia"/>
          <w:bCs w:val="0"/>
        </w:rPr>
        <w:t>杜绝出现煤气泄漏起火的现象。</w:t>
      </w:r>
    </w:p>
    <w:p w:rsidR="004B6F03" w:rsidRDefault="00D91AF2">
      <w:pPr>
        <w:jc w:val="left"/>
        <w:rPr>
          <w:rFonts w:ascii="宋体" w:hAnsi="宋体" w:cs="宋体"/>
          <w:bCs w:val="0"/>
        </w:rPr>
      </w:pPr>
      <w:r>
        <w:rPr>
          <w:rFonts w:ascii="宋体" w:hAnsi="宋体" w:cs="宋体" w:hint="eastAsia"/>
          <w:bCs w:val="0"/>
        </w:rPr>
        <w:t>10</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包盖内壁衬有相应的绝热材料（卖方供货），以防包盖受热变</w:t>
      </w:r>
      <w:r w:rsidR="00DE204F">
        <w:rPr>
          <w:rFonts w:ascii="宋体" w:hAnsi="宋体" w:cs="宋体" w:hint="eastAsia"/>
          <w:bCs w:val="0"/>
        </w:rPr>
        <w:lastRenderedPageBreak/>
        <w:t>形，保证</w:t>
      </w:r>
      <w:proofErr w:type="gramStart"/>
      <w:r w:rsidR="00DE204F">
        <w:rPr>
          <w:rFonts w:ascii="宋体" w:hAnsi="宋体" w:cs="宋体" w:hint="eastAsia"/>
          <w:bCs w:val="0"/>
        </w:rPr>
        <w:t>烘烤器</w:t>
      </w:r>
      <w:proofErr w:type="gramEnd"/>
      <w:r w:rsidR="00DE204F">
        <w:rPr>
          <w:rFonts w:ascii="宋体" w:hAnsi="宋体" w:cs="宋体" w:hint="eastAsia"/>
          <w:bCs w:val="0"/>
        </w:rPr>
        <w:t>包盖的寿命在正常生产的情况下，不低于</w:t>
      </w:r>
      <w:r w:rsidR="00071E7B">
        <w:rPr>
          <w:rFonts w:ascii="宋体" w:hAnsi="宋体" w:cs="宋体" w:hint="eastAsia"/>
          <w:bCs w:val="0"/>
        </w:rPr>
        <w:t>12</w:t>
      </w:r>
      <w:r w:rsidR="000F46F9">
        <w:rPr>
          <w:rFonts w:ascii="宋体" w:hAnsi="宋体" w:cs="宋体" w:hint="eastAsia"/>
          <w:bCs w:val="0"/>
        </w:rPr>
        <w:t>个月，正常生产情况下，出现耐火料</w:t>
      </w:r>
      <w:r w:rsidR="000059A0">
        <w:rPr>
          <w:rFonts w:ascii="宋体" w:hAnsi="宋体" w:cs="宋体" w:hint="eastAsia"/>
          <w:bCs w:val="0"/>
        </w:rPr>
        <w:t>脱落</w:t>
      </w:r>
      <w:r w:rsidR="000F46F9">
        <w:rPr>
          <w:rFonts w:ascii="宋体" w:hAnsi="宋体" w:cs="宋体" w:hint="eastAsia"/>
          <w:bCs w:val="0"/>
        </w:rPr>
        <w:t>或</w:t>
      </w:r>
      <w:proofErr w:type="gramStart"/>
      <w:r w:rsidR="000F46F9">
        <w:rPr>
          <w:rFonts w:ascii="宋体" w:hAnsi="宋体" w:cs="宋体" w:hint="eastAsia"/>
          <w:bCs w:val="0"/>
        </w:rPr>
        <w:t>烘烤器包盖出现</w:t>
      </w:r>
      <w:proofErr w:type="gramEnd"/>
      <w:r w:rsidR="000F46F9">
        <w:rPr>
          <w:rFonts w:ascii="宋体" w:hAnsi="宋体" w:cs="宋体" w:hint="eastAsia"/>
          <w:bCs w:val="0"/>
        </w:rPr>
        <w:t>变形，供方负责免费维修。</w:t>
      </w:r>
    </w:p>
    <w:p w:rsidR="004B6F03" w:rsidRDefault="00D91AF2">
      <w:pPr>
        <w:jc w:val="left"/>
        <w:rPr>
          <w:rFonts w:ascii="宋体" w:hAnsi="宋体" w:cs="宋体"/>
          <w:bCs w:val="0"/>
        </w:rPr>
      </w:pPr>
      <w:r>
        <w:rPr>
          <w:rFonts w:ascii="宋体" w:hAnsi="宋体" w:cs="宋体" w:hint="eastAsia"/>
          <w:bCs w:val="0"/>
        </w:rPr>
        <w:t>11</w:t>
      </w:r>
      <w:r w:rsidR="00DE204F">
        <w:rPr>
          <w:rFonts w:ascii="宋体" w:hAnsi="宋体" w:cs="宋体" w:hint="eastAsia"/>
          <w:bCs w:val="0"/>
        </w:rPr>
        <w:t>）</w:t>
      </w:r>
      <w:r w:rsidR="007F00BC">
        <w:rPr>
          <w:rFonts w:ascii="宋体" w:hAnsi="宋体" w:cs="宋体" w:hint="eastAsia"/>
          <w:bCs w:val="0"/>
        </w:rPr>
        <w:t xml:space="preserve"> </w:t>
      </w:r>
      <w:proofErr w:type="gramStart"/>
      <w:r w:rsidR="00DE204F">
        <w:rPr>
          <w:rFonts w:ascii="宋体" w:hAnsi="宋体" w:cs="宋体" w:hint="eastAsia"/>
          <w:bCs w:val="0"/>
        </w:rPr>
        <w:t>烘烤器</w:t>
      </w:r>
      <w:proofErr w:type="gramEnd"/>
      <w:r w:rsidR="00DE204F">
        <w:rPr>
          <w:rFonts w:ascii="宋体" w:hAnsi="宋体" w:cs="宋体" w:hint="eastAsia"/>
          <w:bCs w:val="0"/>
        </w:rPr>
        <w:t>上盖提升后应避开钢水罐罐口，便于钢水罐垂直吊出和放入。</w:t>
      </w:r>
    </w:p>
    <w:p w:rsidR="004B6F03" w:rsidRDefault="00D91AF2">
      <w:pPr>
        <w:jc w:val="left"/>
        <w:rPr>
          <w:rFonts w:ascii="宋体" w:hAnsi="宋体" w:cs="宋体"/>
          <w:bCs w:val="0"/>
        </w:rPr>
      </w:pPr>
      <w:r>
        <w:rPr>
          <w:rFonts w:ascii="宋体" w:hAnsi="宋体" w:cs="宋体" w:hint="eastAsia"/>
          <w:bCs w:val="0"/>
        </w:rPr>
        <w:t>12</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燃烧器的烧</w:t>
      </w:r>
      <w:proofErr w:type="gramStart"/>
      <w:r w:rsidR="00DE204F">
        <w:rPr>
          <w:rFonts w:ascii="宋体" w:hAnsi="宋体" w:cs="宋体" w:hint="eastAsia"/>
          <w:bCs w:val="0"/>
        </w:rPr>
        <w:t>嘴要求</w:t>
      </w:r>
      <w:proofErr w:type="gramEnd"/>
      <w:r w:rsidR="00DE204F">
        <w:rPr>
          <w:rFonts w:ascii="宋体" w:hAnsi="宋体" w:cs="宋体" w:hint="eastAsia"/>
          <w:bCs w:val="0"/>
        </w:rPr>
        <w:t>能加热整个钢水罐内衬，且加热均匀；</w:t>
      </w:r>
    </w:p>
    <w:p w:rsidR="004B6F03" w:rsidRDefault="00D91AF2">
      <w:pPr>
        <w:jc w:val="left"/>
        <w:rPr>
          <w:rFonts w:ascii="宋体" w:hAnsi="宋体" w:cs="宋体"/>
          <w:bCs w:val="0"/>
        </w:rPr>
      </w:pPr>
      <w:r>
        <w:rPr>
          <w:rFonts w:ascii="宋体" w:hAnsi="宋体" w:cs="宋体" w:hint="eastAsia"/>
          <w:bCs w:val="0"/>
        </w:rPr>
        <w:t>13</w:t>
      </w:r>
      <w:r w:rsidR="00DE204F">
        <w:rPr>
          <w:rFonts w:ascii="宋体" w:hAnsi="宋体" w:cs="宋体" w:hint="eastAsia"/>
          <w:bCs w:val="0"/>
        </w:rPr>
        <w:t>）</w:t>
      </w:r>
      <w:r w:rsidR="007F00BC">
        <w:rPr>
          <w:rFonts w:ascii="宋体" w:hAnsi="宋体" w:cs="宋体" w:hint="eastAsia"/>
          <w:bCs w:val="0"/>
        </w:rPr>
        <w:t xml:space="preserve"> </w:t>
      </w:r>
      <w:proofErr w:type="gramStart"/>
      <w:r>
        <w:rPr>
          <w:rFonts w:ascii="宋体" w:hAnsi="宋体" w:cs="宋体" w:hint="eastAsia"/>
          <w:bCs w:val="0"/>
        </w:rPr>
        <w:t>烘烤器</w:t>
      </w:r>
      <w:proofErr w:type="gramEnd"/>
      <w:r w:rsidR="00DE204F">
        <w:rPr>
          <w:rFonts w:ascii="宋体" w:hAnsi="宋体" w:cs="宋体" w:hint="eastAsia"/>
          <w:bCs w:val="0"/>
        </w:rPr>
        <w:t>配置煤气泄露报警系统（固定）和氮气吹扫系统；</w:t>
      </w:r>
    </w:p>
    <w:p w:rsidR="004B6F03" w:rsidRDefault="00D91AF2">
      <w:pPr>
        <w:jc w:val="left"/>
        <w:rPr>
          <w:rFonts w:ascii="宋体" w:hAnsi="宋体" w:cs="宋体"/>
          <w:bCs w:val="0"/>
        </w:rPr>
      </w:pPr>
      <w:r>
        <w:rPr>
          <w:rFonts w:ascii="宋体" w:hAnsi="宋体" w:cs="宋体" w:hint="eastAsia"/>
          <w:bCs w:val="0"/>
        </w:rPr>
        <w:t>14</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设有煤气流量指示仪及煤气指示的一次仪表。</w:t>
      </w:r>
      <w:proofErr w:type="gramStart"/>
      <w:r w:rsidR="00DE204F">
        <w:rPr>
          <w:rFonts w:ascii="宋体" w:hAnsi="宋体" w:cs="宋体" w:hint="eastAsia"/>
          <w:bCs w:val="0"/>
        </w:rPr>
        <w:t>空压风</w:t>
      </w:r>
      <w:proofErr w:type="gramEnd"/>
      <w:r w:rsidR="00DE204F">
        <w:rPr>
          <w:rFonts w:ascii="宋体" w:hAnsi="宋体" w:cs="宋体" w:hint="eastAsia"/>
          <w:bCs w:val="0"/>
        </w:rPr>
        <w:t>通过</w:t>
      </w:r>
      <w:proofErr w:type="gramStart"/>
      <w:r w:rsidR="00DE204F">
        <w:rPr>
          <w:rFonts w:ascii="宋体" w:hAnsi="宋体" w:cs="宋体" w:hint="eastAsia"/>
          <w:bCs w:val="0"/>
        </w:rPr>
        <w:t>烘烤器</w:t>
      </w:r>
      <w:proofErr w:type="gramEnd"/>
      <w:r w:rsidR="00DE204F">
        <w:rPr>
          <w:rFonts w:ascii="宋体" w:hAnsi="宋体" w:cs="宋体" w:hint="eastAsia"/>
          <w:bCs w:val="0"/>
        </w:rPr>
        <w:t>本体风机提供，通过手动阀调节风量大小；</w:t>
      </w:r>
    </w:p>
    <w:p w:rsidR="004B6F03" w:rsidRDefault="00E44CEA">
      <w:pPr>
        <w:jc w:val="left"/>
        <w:rPr>
          <w:rFonts w:ascii="宋体" w:hAnsi="宋体" w:cs="宋体"/>
          <w:bCs w:val="0"/>
        </w:rPr>
      </w:pPr>
      <w:r>
        <w:rPr>
          <w:rFonts w:ascii="宋体" w:hAnsi="宋体" w:cs="宋体" w:hint="eastAsia"/>
          <w:bCs w:val="0"/>
        </w:rPr>
        <w:t>15</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压力变送器、差压变送器，要配置单独的变送器箱，设置温度记录仪、煤气流量</w:t>
      </w:r>
      <w:proofErr w:type="gramStart"/>
      <w:r w:rsidR="00DE204F">
        <w:rPr>
          <w:rFonts w:ascii="宋体" w:hAnsi="宋体" w:cs="宋体" w:hint="eastAsia"/>
          <w:bCs w:val="0"/>
        </w:rPr>
        <w:t>积算仪</w:t>
      </w:r>
      <w:proofErr w:type="gramEnd"/>
      <w:r w:rsidR="00DE204F">
        <w:rPr>
          <w:rFonts w:ascii="宋体" w:hAnsi="宋体" w:cs="宋体" w:hint="eastAsia"/>
          <w:bCs w:val="0"/>
        </w:rPr>
        <w:t>及煤气、空气流量指示计。</w:t>
      </w:r>
    </w:p>
    <w:p w:rsidR="004B6F03" w:rsidRDefault="00E44CEA">
      <w:pPr>
        <w:jc w:val="left"/>
        <w:rPr>
          <w:rFonts w:ascii="宋体" w:hAnsi="宋体" w:cs="宋体"/>
          <w:bCs w:val="0"/>
        </w:rPr>
      </w:pPr>
      <w:r>
        <w:rPr>
          <w:rFonts w:ascii="宋体" w:hAnsi="宋体" w:cs="宋体" w:hint="eastAsia"/>
          <w:bCs w:val="0"/>
        </w:rPr>
        <w:t>16</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煤气切断阀应防爆</w:t>
      </w:r>
      <w:r w:rsidR="007F00BC">
        <w:rPr>
          <w:rFonts w:ascii="宋体" w:hAnsi="宋体" w:cs="宋体" w:hint="eastAsia"/>
          <w:bCs w:val="0"/>
        </w:rPr>
        <w:t>，煤气</w:t>
      </w:r>
      <w:proofErr w:type="gramStart"/>
      <w:r w:rsidR="007F00BC">
        <w:rPr>
          <w:rFonts w:ascii="宋体" w:hAnsi="宋体" w:cs="宋体" w:hint="eastAsia"/>
          <w:bCs w:val="0"/>
        </w:rPr>
        <w:t>快切阀采用</w:t>
      </w:r>
      <w:proofErr w:type="gramEnd"/>
      <w:r w:rsidR="007F00BC">
        <w:rPr>
          <w:rFonts w:ascii="宋体" w:hAnsi="宋体" w:cs="宋体" w:hint="eastAsia"/>
          <w:bCs w:val="0"/>
        </w:rPr>
        <w:t>气动式</w:t>
      </w:r>
      <w:r w:rsidR="00DE204F">
        <w:rPr>
          <w:rFonts w:ascii="宋体" w:hAnsi="宋体" w:cs="宋体" w:hint="eastAsia"/>
          <w:bCs w:val="0"/>
        </w:rPr>
        <w:t>。</w:t>
      </w:r>
    </w:p>
    <w:p w:rsidR="004B6F03" w:rsidRDefault="00E44CEA">
      <w:pPr>
        <w:jc w:val="left"/>
        <w:rPr>
          <w:rFonts w:ascii="宋体" w:hAnsi="宋体" w:cs="宋体"/>
          <w:bCs w:val="0"/>
        </w:rPr>
      </w:pPr>
      <w:r>
        <w:rPr>
          <w:rFonts w:ascii="宋体" w:hAnsi="宋体" w:cs="宋体" w:hint="eastAsia"/>
          <w:bCs w:val="0"/>
        </w:rPr>
        <w:t>17</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在控制盘箱和变送器箱中要配有修理电源（AC220V）及照明电源，修理电源上要配有漏电保护开关。</w:t>
      </w:r>
    </w:p>
    <w:p w:rsidR="004B6F03" w:rsidRDefault="00E44CEA">
      <w:pPr>
        <w:jc w:val="left"/>
        <w:rPr>
          <w:rFonts w:ascii="宋体" w:hAnsi="宋体" w:cs="宋体"/>
          <w:bCs w:val="0"/>
        </w:rPr>
      </w:pPr>
      <w:r>
        <w:rPr>
          <w:rFonts w:ascii="宋体" w:hAnsi="宋体" w:cs="宋体" w:hint="eastAsia"/>
          <w:bCs w:val="0"/>
        </w:rPr>
        <w:t>18</w:t>
      </w:r>
      <w:r w:rsidR="00DE204F">
        <w:rPr>
          <w:rFonts w:ascii="宋体" w:hAnsi="宋体" w:cs="宋体" w:hint="eastAsia"/>
          <w:bCs w:val="0"/>
        </w:rPr>
        <w:t>）</w:t>
      </w:r>
      <w:r w:rsidR="007F00BC">
        <w:rPr>
          <w:rFonts w:ascii="宋体" w:hAnsi="宋体" w:cs="宋体" w:hint="eastAsia"/>
          <w:bCs w:val="0"/>
        </w:rPr>
        <w:t xml:space="preserve"> </w:t>
      </w:r>
      <w:r w:rsidR="00DE204F">
        <w:rPr>
          <w:rFonts w:ascii="宋体" w:hAnsi="宋体" w:cs="宋体" w:hint="eastAsia"/>
          <w:bCs w:val="0"/>
        </w:rPr>
        <w:t>电气及控制系统</w:t>
      </w:r>
    </w:p>
    <w:p w:rsidR="00D91AF2" w:rsidRDefault="00D91AF2" w:rsidP="00D91AF2">
      <w:pPr>
        <w:ind w:firstLineChars="200" w:firstLine="560"/>
        <w:jc w:val="left"/>
        <w:rPr>
          <w:rFonts w:ascii="宋体" w:hAnsi="宋体" w:cs="宋体"/>
          <w:bCs w:val="0"/>
        </w:rPr>
      </w:pPr>
      <w:r>
        <w:rPr>
          <w:rFonts w:ascii="宋体" w:hAnsi="宋体" w:cs="宋体" w:hint="eastAsia"/>
          <w:bCs w:val="0"/>
        </w:rPr>
        <w:t>电控系统应</w:t>
      </w:r>
      <w:r w:rsidR="00DE204F">
        <w:rPr>
          <w:rFonts w:ascii="宋体" w:hAnsi="宋体" w:cs="宋体" w:hint="eastAsia"/>
          <w:bCs w:val="0"/>
        </w:rPr>
        <w:t>具有煤气压力低、空气压力低自动报警及</w:t>
      </w:r>
      <w:proofErr w:type="gramStart"/>
      <w:r w:rsidR="00DE204F">
        <w:rPr>
          <w:rFonts w:ascii="宋体" w:hAnsi="宋体" w:cs="宋体" w:hint="eastAsia"/>
          <w:bCs w:val="0"/>
        </w:rPr>
        <w:t>联锁</w:t>
      </w:r>
      <w:proofErr w:type="gramEnd"/>
      <w:r w:rsidR="00DE204F">
        <w:rPr>
          <w:rFonts w:ascii="宋体" w:hAnsi="宋体" w:cs="宋体" w:hint="eastAsia"/>
          <w:bCs w:val="0"/>
        </w:rPr>
        <w:t>安全保护功能，熄火或点火失败有空气自动吹扫功能，不设自动点火和火焰检测装置。</w:t>
      </w:r>
      <w:r>
        <w:rPr>
          <w:rFonts w:ascii="宋体" w:hAnsi="宋体" w:cs="宋体" w:hint="eastAsia"/>
          <w:bCs w:val="0"/>
        </w:rPr>
        <w:t>设置温度记录仪、煤气流量</w:t>
      </w:r>
      <w:proofErr w:type="gramStart"/>
      <w:r>
        <w:rPr>
          <w:rFonts w:ascii="宋体" w:hAnsi="宋体" w:cs="宋体" w:hint="eastAsia"/>
          <w:bCs w:val="0"/>
        </w:rPr>
        <w:t>积算仪</w:t>
      </w:r>
      <w:proofErr w:type="gramEnd"/>
      <w:r>
        <w:rPr>
          <w:rFonts w:ascii="宋体" w:hAnsi="宋体" w:cs="宋体" w:hint="eastAsia"/>
          <w:bCs w:val="0"/>
        </w:rPr>
        <w:t>及煤气、空气流量指示计。</w:t>
      </w:r>
    </w:p>
    <w:p w:rsidR="004B6F03" w:rsidRDefault="00DE204F" w:rsidP="00E44CEA">
      <w:pPr>
        <w:ind w:firstLineChars="200" w:firstLine="560"/>
        <w:jc w:val="left"/>
        <w:rPr>
          <w:rFonts w:ascii="宋体" w:hAnsi="宋体" w:cs="宋体"/>
          <w:bCs w:val="0"/>
        </w:rPr>
      </w:pPr>
      <w:r>
        <w:rPr>
          <w:rFonts w:ascii="宋体" w:hAnsi="宋体" w:cs="宋体" w:hint="eastAsia"/>
          <w:bCs w:val="0"/>
        </w:rPr>
        <w:t>所有低压电器均采用施耐德或西门子的产品</w:t>
      </w:r>
      <w:r w:rsidR="00D91AF2">
        <w:rPr>
          <w:rFonts w:ascii="宋体" w:hAnsi="宋体" w:cs="宋体" w:hint="eastAsia"/>
          <w:bCs w:val="0"/>
        </w:rPr>
        <w:t>，</w:t>
      </w:r>
      <w:r>
        <w:rPr>
          <w:rFonts w:ascii="宋体" w:hAnsi="宋体" w:cs="宋体" w:hint="eastAsia"/>
          <w:bCs w:val="0"/>
        </w:rPr>
        <w:t>电气箱中电器件的安装要考虑便于维护</w:t>
      </w:r>
      <w:r w:rsidR="00D91AF2">
        <w:rPr>
          <w:rFonts w:ascii="宋体" w:hAnsi="宋体" w:cs="宋体" w:hint="eastAsia"/>
          <w:bCs w:val="0"/>
        </w:rPr>
        <w:t>，</w:t>
      </w:r>
      <w:r>
        <w:rPr>
          <w:rFonts w:ascii="宋体" w:hAnsi="宋体" w:cs="宋体" w:hint="eastAsia"/>
          <w:bCs w:val="0"/>
        </w:rPr>
        <w:t>柜内要有2</w:t>
      </w:r>
      <w:r w:rsidR="00D91AF2">
        <w:rPr>
          <w:rFonts w:ascii="宋体" w:hAnsi="宋体" w:cs="宋体" w:hint="eastAsia"/>
          <w:bCs w:val="0"/>
        </w:rPr>
        <w:t>个备用开关，</w:t>
      </w:r>
      <w:r>
        <w:rPr>
          <w:rFonts w:ascii="宋体" w:hAnsi="宋体" w:cs="宋体" w:hint="eastAsia"/>
          <w:bCs w:val="0"/>
        </w:rPr>
        <w:t>现场的</w:t>
      </w:r>
      <w:proofErr w:type="gramStart"/>
      <w:r>
        <w:rPr>
          <w:rFonts w:ascii="宋体" w:hAnsi="宋体" w:cs="宋体" w:hint="eastAsia"/>
          <w:bCs w:val="0"/>
        </w:rPr>
        <w:t>的</w:t>
      </w:r>
      <w:proofErr w:type="gramEnd"/>
      <w:r>
        <w:rPr>
          <w:rFonts w:ascii="宋体" w:hAnsi="宋体" w:cs="宋体" w:hint="eastAsia"/>
          <w:bCs w:val="0"/>
        </w:rPr>
        <w:t>温度压力必须有现场数码显示</w:t>
      </w:r>
      <w:r w:rsidR="00D91AF2">
        <w:rPr>
          <w:rFonts w:ascii="宋体" w:hAnsi="宋体" w:cs="宋体" w:hint="eastAsia"/>
          <w:bCs w:val="0"/>
        </w:rPr>
        <w:t>，</w:t>
      </w:r>
      <w:r>
        <w:rPr>
          <w:rFonts w:ascii="宋体" w:hAnsi="宋体" w:cs="宋体" w:hint="eastAsia"/>
          <w:bCs w:val="0"/>
        </w:rPr>
        <w:t>所有电磁阀线圈电压均为DC24V</w:t>
      </w:r>
      <w:r w:rsidR="00D91AF2">
        <w:rPr>
          <w:rFonts w:ascii="宋体" w:hAnsi="宋体" w:cs="宋体" w:hint="eastAsia"/>
          <w:bCs w:val="0"/>
        </w:rPr>
        <w:t>，</w:t>
      </w:r>
      <w:r>
        <w:rPr>
          <w:rFonts w:ascii="宋体" w:hAnsi="宋体" w:cs="宋体" w:hint="eastAsia"/>
          <w:bCs w:val="0"/>
        </w:rPr>
        <w:t>高温区的电缆</w:t>
      </w:r>
      <w:r>
        <w:rPr>
          <w:rFonts w:ascii="宋体" w:hAnsi="宋体" w:cs="宋体" w:hint="eastAsia"/>
          <w:bCs w:val="0"/>
        </w:rPr>
        <w:lastRenderedPageBreak/>
        <w:t>为耐高温硅胶电缆。</w:t>
      </w:r>
    </w:p>
    <w:p w:rsidR="004B6F03" w:rsidRDefault="00DE204F" w:rsidP="00D91AF2">
      <w:pPr>
        <w:ind w:firstLineChars="200" w:firstLine="560"/>
        <w:jc w:val="left"/>
        <w:rPr>
          <w:rFonts w:ascii="宋体" w:hAnsi="宋体" w:cs="宋体"/>
          <w:bCs w:val="0"/>
        </w:rPr>
      </w:pPr>
      <w:r>
        <w:rPr>
          <w:rFonts w:ascii="宋体" w:hAnsi="宋体" w:cs="宋体" w:hint="eastAsia"/>
          <w:bCs w:val="0"/>
        </w:rPr>
        <w:t>各</w:t>
      </w:r>
      <w:proofErr w:type="gramStart"/>
      <w:r>
        <w:rPr>
          <w:rFonts w:ascii="宋体" w:hAnsi="宋体" w:cs="宋体" w:hint="eastAsia"/>
          <w:bCs w:val="0"/>
        </w:rPr>
        <w:t>烘烤器</w:t>
      </w:r>
      <w:proofErr w:type="gramEnd"/>
      <w:r>
        <w:rPr>
          <w:rFonts w:ascii="宋体" w:hAnsi="宋体" w:cs="宋体" w:hint="eastAsia"/>
          <w:bCs w:val="0"/>
        </w:rPr>
        <w:t>是一个完整的系统，买方提供的</w:t>
      </w:r>
      <w:proofErr w:type="gramStart"/>
      <w:r>
        <w:rPr>
          <w:rFonts w:ascii="宋体" w:hAnsi="宋体" w:cs="宋体" w:hint="eastAsia"/>
          <w:bCs w:val="0"/>
        </w:rPr>
        <w:t>烘烤器</w:t>
      </w:r>
      <w:proofErr w:type="gramEnd"/>
      <w:r>
        <w:rPr>
          <w:rFonts w:ascii="宋体" w:hAnsi="宋体" w:cs="宋体" w:hint="eastAsia"/>
          <w:bCs w:val="0"/>
        </w:rPr>
        <w:t>所需的所有设备、控制元件、显示仪表、检测监控元件、保温材料，在</w:t>
      </w:r>
      <w:r w:rsidR="00D91AF2">
        <w:rPr>
          <w:rFonts w:ascii="宋体" w:hAnsi="宋体" w:cs="宋体" w:hint="eastAsia"/>
          <w:bCs w:val="0"/>
        </w:rPr>
        <w:t>需</w:t>
      </w:r>
      <w:r>
        <w:rPr>
          <w:rFonts w:ascii="宋体" w:hAnsi="宋体" w:cs="宋体" w:hint="eastAsia"/>
          <w:bCs w:val="0"/>
        </w:rPr>
        <w:t>方指定位置安装以后，接上</w:t>
      </w:r>
      <w:r w:rsidR="00D91AF2">
        <w:rPr>
          <w:rFonts w:ascii="宋体" w:hAnsi="宋体" w:cs="宋体" w:hint="eastAsia"/>
          <w:bCs w:val="0"/>
        </w:rPr>
        <w:t>需</w:t>
      </w:r>
      <w:r>
        <w:rPr>
          <w:rFonts w:ascii="宋体" w:hAnsi="宋体" w:cs="宋体" w:hint="eastAsia"/>
          <w:bCs w:val="0"/>
        </w:rPr>
        <w:t>方提供的能源介质和电源后，即可以具备正常使用功能。</w:t>
      </w:r>
    </w:p>
    <w:p w:rsidR="004B6F03" w:rsidRDefault="00DE204F" w:rsidP="00D91AF2">
      <w:pPr>
        <w:ind w:firstLineChars="200" w:firstLine="560"/>
        <w:jc w:val="left"/>
        <w:rPr>
          <w:rFonts w:ascii="宋体" w:hAnsi="宋体" w:cs="宋体"/>
          <w:bCs w:val="0"/>
        </w:rPr>
      </w:pPr>
      <w:r>
        <w:rPr>
          <w:rFonts w:ascii="宋体" w:hAnsi="宋体" w:cs="宋体" w:hint="eastAsia"/>
          <w:bCs w:val="0"/>
        </w:rPr>
        <w:t>由电控柜到设备本体之间安装用的管线、接头、电缆等安装</w:t>
      </w:r>
      <w:proofErr w:type="gramStart"/>
      <w:r>
        <w:rPr>
          <w:rFonts w:ascii="宋体" w:hAnsi="宋体" w:cs="宋体" w:hint="eastAsia"/>
          <w:bCs w:val="0"/>
        </w:rPr>
        <w:t>附材由</w:t>
      </w:r>
      <w:proofErr w:type="gramEnd"/>
      <w:r>
        <w:rPr>
          <w:rFonts w:ascii="宋体" w:hAnsi="宋体" w:cs="宋体" w:hint="eastAsia"/>
          <w:bCs w:val="0"/>
        </w:rPr>
        <w:t>卖方提供，卖方现场安装调试。</w:t>
      </w:r>
    </w:p>
    <w:p w:rsidR="004B6F03" w:rsidRDefault="00DE204F">
      <w:pPr>
        <w:jc w:val="left"/>
        <w:rPr>
          <w:rFonts w:ascii="宋体" w:hAnsi="宋体" w:cs="宋体"/>
          <w:bCs w:val="0"/>
        </w:rPr>
      </w:pPr>
      <w:r>
        <w:rPr>
          <w:rFonts w:ascii="宋体" w:hAnsi="宋体" w:cs="宋体" w:hint="eastAsia"/>
          <w:bCs w:val="0"/>
        </w:rPr>
        <w:t>买方仅提供</w:t>
      </w:r>
      <w:proofErr w:type="gramStart"/>
      <w:r>
        <w:rPr>
          <w:rFonts w:ascii="宋体" w:hAnsi="宋体" w:cs="宋体" w:hint="eastAsia"/>
          <w:bCs w:val="0"/>
        </w:rPr>
        <w:t>设备设备</w:t>
      </w:r>
      <w:proofErr w:type="gramEnd"/>
      <w:r>
        <w:rPr>
          <w:rFonts w:ascii="宋体" w:hAnsi="宋体" w:cs="宋体" w:hint="eastAsia"/>
          <w:bCs w:val="0"/>
        </w:rPr>
        <w:t>基础，各类能源介质、电源。</w:t>
      </w:r>
    </w:p>
    <w:p w:rsidR="00D9745B" w:rsidRPr="00D9745B" w:rsidRDefault="00D9745B" w:rsidP="00D9745B">
      <w:pPr>
        <w:widowControl/>
        <w:spacing w:line="360" w:lineRule="auto"/>
        <w:rPr>
          <w:rFonts w:ascii="Arial"/>
          <w:bCs w:val="0"/>
        </w:rPr>
      </w:pPr>
      <w:r>
        <w:rPr>
          <w:rFonts w:ascii="Arial" w:hint="eastAsia"/>
          <w:bCs w:val="0"/>
        </w:rPr>
        <w:t>19</w:t>
      </w:r>
      <w:r>
        <w:rPr>
          <w:rFonts w:ascii="Arial" w:hint="eastAsia"/>
          <w:bCs w:val="0"/>
        </w:rPr>
        <w:t>）</w:t>
      </w:r>
      <w:r>
        <w:rPr>
          <w:rFonts w:ascii="Arial" w:hint="eastAsia"/>
          <w:bCs w:val="0"/>
        </w:rPr>
        <w:t xml:space="preserve"> </w:t>
      </w:r>
      <w:r w:rsidRPr="00D9745B">
        <w:rPr>
          <w:rFonts w:ascii="Arial" w:hint="eastAsia"/>
          <w:bCs w:val="0"/>
        </w:rPr>
        <w:t>要求供货方</w:t>
      </w:r>
      <w:r w:rsidR="00641863">
        <w:rPr>
          <w:rFonts w:ascii="Arial" w:hint="eastAsia"/>
          <w:bCs w:val="0"/>
        </w:rPr>
        <w:t>免费</w:t>
      </w:r>
      <w:r w:rsidRPr="00D9745B">
        <w:rPr>
          <w:rFonts w:ascii="Arial" w:hint="eastAsia"/>
          <w:bCs w:val="0"/>
        </w:rPr>
        <w:t>保修一年，</w:t>
      </w:r>
      <w:r w:rsidR="00641863">
        <w:rPr>
          <w:rFonts w:ascii="Arial" w:hint="eastAsia"/>
          <w:bCs w:val="0"/>
        </w:rPr>
        <w:t>在一年内出现问题，供货方必须在</w:t>
      </w:r>
      <w:r w:rsidR="00641863">
        <w:rPr>
          <w:rFonts w:ascii="Arial" w:hint="eastAsia"/>
          <w:bCs w:val="0"/>
        </w:rPr>
        <w:t>48</w:t>
      </w:r>
      <w:r w:rsidR="00641863">
        <w:rPr>
          <w:rFonts w:ascii="Arial" w:hint="eastAsia"/>
          <w:bCs w:val="0"/>
        </w:rPr>
        <w:t>小时内无条件到达现场，</w:t>
      </w:r>
      <w:r w:rsidRPr="00D9745B">
        <w:rPr>
          <w:rFonts w:ascii="Arial" w:hint="eastAsia"/>
          <w:bCs w:val="0"/>
        </w:rPr>
        <w:t>系统问题永久负责。因设计缺陷造成系统无法运行或达不到约定的指标，由供货方无条件进行整改，直至合格为止。</w:t>
      </w:r>
    </w:p>
    <w:p w:rsidR="004B6F03" w:rsidRDefault="00D9745B" w:rsidP="00D9745B">
      <w:pPr>
        <w:jc w:val="left"/>
        <w:rPr>
          <w:rFonts w:ascii="Arial"/>
          <w:bCs w:val="0"/>
        </w:rPr>
      </w:pPr>
      <w:r>
        <w:rPr>
          <w:rFonts w:ascii="Arial" w:hint="eastAsia"/>
          <w:bCs w:val="0"/>
        </w:rPr>
        <w:t>20</w:t>
      </w:r>
      <w:r>
        <w:rPr>
          <w:rFonts w:ascii="Arial" w:hint="eastAsia"/>
          <w:bCs w:val="0"/>
        </w:rPr>
        <w:t>）</w:t>
      </w:r>
      <w:r>
        <w:rPr>
          <w:rFonts w:ascii="Arial" w:hint="eastAsia"/>
          <w:bCs w:val="0"/>
        </w:rPr>
        <w:t xml:space="preserve"> </w:t>
      </w:r>
      <w:r>
        <w:rPr>
          <w:rFonts w:ascii="Arial" w:hint="eastAsia"/>
          <w:bCs w:val="0"/>
        </w:rPr>
        <w:t>该标的装备供应方要承诺提供的产品实物和相关技术不侵犯任何第三方知识产权，如发生侵犯任何第三方知识产权情况，一切后果由供应方承担。</w:t>
      </w:r>
    </w:p>
    <w:p w:rsidR="00D9745B" w:rsidRDefault="00D9745B" w:rsidP="00D9745B">
      <w:pPr>
        <w:jc w:val="left"/>
        <w:rPr>
          <w:rFonts w:ascii="宋体" w:hAnsi="宋体" w:cs="宋体"/>
          <w:bCs w:val="0"/>
        </w:rPr>
      </w:pPr>
    </w:p>
    <w:p w:rsidR="004B6F03" w:rsidRDefault="004B6F03">
      <w:pPr>
        <w:jc w:val="left"/>
        <w:rPr>
          <w:rFonts w:ascii="宋体" w:hAnsi="宋体" w:cs="宋体"/>
          <w:bCs w:val="0"/>
        </w:rPr>
      </w:pPr>
    </w:p>
    <w:sectPr w:rsidR="004B6F03" w:rsidSect="004B6F0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99" w:rsidRDefault="009A7C99" w:rsidP="00DE204F">
      <w:r>
        <w:separator/>
      </w:r>
    </w:p>
  </w:endnote>
  <w:endnote w:type="continuationSeparator" w:id="1">
    <w:p w:rsidR="009A7C99" w:rsidRDefault="009A7C99" w:rsidP="00DE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99" w:rsidRDefault="009A7C99" w:rsidP="00DE204F">
      <w:r>
        <w:separator/>
      </w:r>
    </w:p>
  </w:footnote>
  <w:footnote w:type="continuationSeparator" w:id="1">
    <w:p w:rsidR="009A7C99" w:rsidRDefault="009A7C99" w:rsidP="00DE2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5F0"/>
    <w:multiLevelType w:val="hybridMultilevel"/>
    <w:tmpl w:val="FD927B54"/>
    <w:lvl w:ilvl="0" w:tplc="1C66D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991E79"/>
    <w:multiLevelType w:val="multilevel"/>
    <w:tmpl w:val="34991E7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0C30578"/>
    <w:multiLevelType w:val="hybridMultilevel"/>
    <w:tmpl w:val="081A37A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6B771C0"/>
    <w:multiLevelType w:val="singleLevel"/>
    <w:tmpl w:val="56B771C0"/>
    <w:lvl w:ilvl="0">
      <w:start w:val="1"/>
      <w:numFmt w:val="chineseCounting"/>
      <w:suff w:val="nothing"/>
      <w:lvlText w:val="%1、"/>
      <w:lvlJc w:val="left"/>
    </w:lvl>
  </w:abstractNum>
  <w:abstractNum w:abstractNumId="4">
    <w:nsid w:val="67D94AFB"/>
    <w:multiLevelType w:val="hybridMultilevel"/>
    <w:tmpl w:val="9DD2FB5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3"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59A0"/>
    <w:rsid w:val="0000725D"/>
    <w:rsid w:val="00024F51"/>
    <w:rsid w:val="00071E7B"/>
    <w:rsid w:val="000960BA"/>
    <w:rsid w:val="000A764F"/>
    <w:rsid w:val="000B2D94"/>
    <w:rsid w:val="000C77D4"/>
    <w:rsid w:val="000E22B8"/>
    <w:rsid w:val="000F25C1"/>
    <w:rsid w:val="000F46F9"/>
    <w:rsid w:val="001474E6"/>
    <w:rsid w:val="00172A27"/>
    <w:rsid w:val="00194C3E"/>
    <w:rsid w:val="001A50FD"/>
    <w:rsid w:val="0026794F"/>
    <w:rsid w:val="002B07F7"/>
    <w:rsid w:val="002F194F"/>
    <w:rsid w:val="003605BF"/>
    <w:rsid w:val="0036255B"/>
    <w:rsid w:val="00414DF8"/>
    <w:rsid w:val="004B6F03"/>
    <w:rsid w:val="00526071"/>
    <w:rsid w:val="00537523"/>
    <w:rsid w:val="00560B71"/>
    <w:rsid w:val="005F5D84"/>
    <w:rsid w:val="005F66EC"/>
    <w:rsid w:val="00641863"/>
    <w:rsid w:val="00694139"/>
    <w:rsid w:val="006B3475"/>
    <w:rsid w:val="00715903"/>
    <w:rsid w:val="0077215D"/>
    <w:rsid w:val="007B3D5B"/>
    <w:rsid w:val="007F00BC"/>
    <w:rsid w:val="00815B02"/>
    <w:rsid w:val="00845D9D"/>
    <w:rsid w:val="00877EB7"/>
    <w:rsid w:val="008A4AED"/>
    <w:rsid w:val="008D16C7"/>
    <w:rsid w:val="009172A5"/>
    <w:rsid w:val="009518F0"/>
    <w:rsid w:val="00962686"/>
    <w:rsid w:val="009A7C99"/>
    <w:rsid w:val="009E2DF1"/>
    <w:rsid w:val="00A864BB"/>
    <w:rsid w:val="00A971A8"/>
    <w:rsid w:val="00AF49F4"/>
    <w:rsid w:val="00BD6531"/>
    <w:rsid w:val="00C254F3"/>
    <w:rsid w:val="00C44873"/>
    <w:rsid w:val="00C46E42"/>
    <w:rsid w:val="00C73D2B"/>
    <w:rsid w:val="00C921BE"/>
    <w:rsid w:val="00CF4BFD"/>
    <w:rsid w:val="00D018A2"/>
    <w:rsid w:val="00D17C05"/>
    <w:rsid w:val="00D510DF"/>
    <w:rsid w:val="00D53040"/>
    <w:rsid w:val="00D54C12"/>
    <w:rsid w:val="00D91AF2"/>
    <w:rsid w:val="00D9745B"/>
    <w:rsid w:val="00DE204F"/>
    <w:rsid w:val="00E4131F"/>
    <w:rsid w:val="00E44118"/>
    <w:rsid w:val="00E44CEA"/>
    <w:rsid w:val="00E93040"/>
    <w:rsid w:val="00E97669"/>
    <w:rsid w:val="00EA6D04"/>
    <w:rsid w:val="00F251AD"/>
    <w:rsid w:val="01780EF9"/>
    <w:rsid w:val="06C510AB"/>
    <w:rsid w:val="08426019"/>
    <w:rsid w:val="0CC06DF7"/>
    <w:rsid w:val="176E7480"/>
    <w:rsid w:val="198310E9"/>
    <w:rsid w:val="20201A94"/>
    <w:rsid w:val="22353B2B"/>
    <w:rsid w:val="254C40BE"/>
    <w:rsid w:val="27355263"/>
    <w:rsid w:val="2A423861"/>
    <w:rsid w:val="2D2F2FAF"/>
    <w:rsid w:val="355E0C9B"/>
    <w:rsid w:val="38604B0B"/>
    <w:rsid w:val="40C60753"/>
    <w:rsid w:val="45BB0276"/>
    <w:rsid w:val="4D8971C2"/>
    <w:rsid w:val="52730954"/>
    <w:rsid w:val="534D60B9"/>
    <w:rsid w:val="5DD07A4F"/>
    <w:rsid w:val="609D7C10"/>
    <w:rsid w:val="669811DF"/>
    <w:rsid w:val="67F5727B"/>
    <w:rsid w:val="6985092D"/>
    <w:rsid w:val="6CFE78DF"/>
    <w:rsid w:val="719D69F4"/>
    <w:rsid w:val="74335733"/>
    <w:rsid w:val="79971C87"/>
    <w:rsid w:val="7B683207"/>
    <w:rsid w:val="7CC51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03"/>
    <w:pPr>
      <w:widowControl w:val="0"/>
      <w:jc w:val="both"/>
    </w:pPr>
    <w:rPr>
      <w:bCs/>
      <w:kern w:val="2"/>
      <w:sz w:val="28"/>
      <w:szCs w:val="28"/>
    </w:rPr>
  </w:style>
  <w:style w:type="paragraph" w:styleId="2">
    <w:name w:val="heading 2"/>
    <w:basedOn w:val="a"/>
    <w:next w:val="a"/>
    <w:link w:val="2Char"/>
    <w:qFormat/>
    <w:rsid w:val="004B6F03"/>
    <w:pPr>
      <w:keepNext/>
      <w:ind w:firstLineChars="300" w:firstLine="684"/>
      <w:outlineLvl w:val="1"/>
    </w:pPr>
    <w:rPr>
      <w:bCs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nhideWhenUsed/>
    <w:rsid w:val="004B6F03"/>
    <w:pPr>
      <w:ind w:firstLine="567"/>
    </w:pPr>
  </w:style>
  <w:style w:type="paragraph" w:styleId="a4">
    <w:name w:val="Body Text"/>
    <w:basedOn w:val="a"/>
    <w:unhideWhenUsed/>
    <w:rsid w:val="004B6F03"/>
  </w:style>
  <w:style w:type="paragraph" w:styleId="20">
    <w:name w:val="Body Text Indent 2"/>
    <w:basedOn w:val="a"/>
    <w:unhideWhenUsed/>
    <w:rsid w:val="004B6F03"/>
    <w:pPr>
      <w:spacing w:after="120" w:line="480" w:lineRule="auto"/>
      <w:ind w:leftChars="200" w:left="420"/>
    </w:pPr>
    <w:rPr>
      <w:bCs w:val="0"/>
      <w:sz w:val="21"/>
      <w:szCs w:val="24"/>
    </w:rPr>
  </w:style>
  <w:style w:type="paragraph" w:styleId="a5">
    <w:name w:val="footer"/>
    <w:basedOn w:val="a"/>
    <w:link w:val="Char"/>
    <w:uiPriority w:val="99"/>
    <w:unhideWhenUsed/>
    <w:rsid w:val="004B6F03"/>
    <w:pPr>
      <w:tabs>
        <w:tab w:val="center" w:pos="4153"/>
        <w:tab w:val="right" w:pos="8306"/>
      </w:tabs>
      <w:snapToGrid w:val="0"/>
      <w:jc w:val="left"/>
    </w:pPr>
    <w:rPr>
      <w:sz w:val="18"/>
      <w:szCs w:val="18"/>
    </w:rPr>
  </w:style>
  <w:style w:type="paragraph" w:styleId="a6">
    <w:name w:val="header"/>
    <w:basedOn w:val="a"/>
    <w:link w:val="Char0"/>
    <w:uiPriority w:val="99"/>
    <w:unhideWhenUsed/>
    <w:rsid w:val="004B6F0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B6F03"/>
    <w:pPr>
      <w:ind w:firstLineChars="200" w:firstLine="420"/>
    </w:pPr>
  </w:style>
  <w:style w:type="paragraph" w:customStyle="1" w:styleId="21">
    <w:name w:val="列出段落2"/>
    <w:basedOn w:val="a"/>
    <w:unhideWhenUsed/>
    <w:qFormat/>
    <w:rsid w:val="004B6F03"/>
    <w:pPr>
      <w:ind w:firstLineChars="200" w:firstLine="420"/>
    </w:pPr>
    <w:rPr>
      <w:rFonts w:ascii="Calibri" w:hAnsi="Calibri"/>
      <w:bCs w:val="0"/>
      <w:sz w:val="21"/>
      <w:szCs w:val="24"/>
    </w:rPr>
  </w:style>
  <w:style w:type="character" w:customStyle="1" w:styleId="2Char">
    <w:name w:val="标题 2 Char"/>
    <w:basedOn w:val="a0"/>
    <w:link w:val="2"/>
    <w:rsid w:val="004B6F03"/>
    <w:rPr>
      <w:rFonts w:ascii="Times New Roman" w:eastAsia="宋体" w:hAnsi="Times New Roman" w:cs="Times New Roman"/>
      <w:sz w:val="24"/>
      <w:szCs w:val="20"/>
    </w:rPr>
  </w:style>
  <w:style w:type="character" w:customStyle="1" w:styleId="Char0">
    <w:name w:val="页眉 Char"/>
    <w:basedOn w:val="a0"/>
    <w:link w:val="a6"/>
    <w:uiPriority w:val="99"/>
    <w:semiHidden/>
    <w:rsid w:val="004B6F03"/>
    <w:rPr>
      <w:rFonts w:ascii="Times New Roman" w:eastAsia="宋体" w:hAnsi="Times New Roman" w:cs="Times New Roman"/>
      <w:bCs/>
      <w:sz w:val="18"/>
      <w:szCs w:val="18"/>
    </w:rPr>
  </w:style>
  <w:style w:type="character" w:customStyle="1" w:styleId="Char">
    <w:name w:val="页脚 Char"/>
    <w:basedOn w:val="a0"/>
    <w:link w:val="a5"/>
    <w:uiPriority w:val="99"/>
    <w:semiHidden/>
    <w:rsid w:val="004B6F03"/>
    <w:rPr>
      <w:rFonts w:ascii="Times New Roman" w:eastAsia="宋体" w:hAnsi="Times New Roman" w:cs="Times New Roman"/>
      <w:bCs/>
      <w:sz w:val="18"/>
      <w:szCs w:val="18"/>
    </w:rPr>
  </w:style>
  <w:style w:type="character" w:customStyle="1" w:styleId="font21">
    <w:name w:val="font21"/>
    <w:basedOn w:val="a0"/>
    <w:rsid w:val="004B6F03"/>
    <w:rPr>
      <w:rFonts w:ascii="宋体" w:eastAsia="宋体" w:hAnsi="宋体" w:cs="宋体" w:hint="eastAsia"/>
      <w:color w:val="000000"/>
      <w:sz w:val="28"/>
      <w:szCs w:val="28"/>
      <w:u w:val="none"/>
    </w:rPr>
  </w:style>
  <w:style w:type="character" w:customStyle="1" w:styleId="font01">
    <w:name w:val="font01"/>
    <w:basedOn w:val="a0"/>
    <w:rsid w:val="004B6F03"/>
    <w:rPr>
      <w:rFonts w:ascii="Times New Roman" w:hAnsi="Times New Roman" w:cs="Times New Roman" w:hint="default"/>
      <w:color w:val="000000"/>
      <w:sz w:val="28"/>
      <w:szCs w:val="28"/>
      <w:u w:val="none"/>
    </w:rPr>
  </w:style>
  <w:style w:type="paragraph" w:styleId="a7">
    <w:name w:val="Balloon Text"/>
    <w:basedOn w:val="a"/>
    <w:link w:val="Char1"/>
    <w:semiHidden/>
    <w:unhideWhenUsed/>
    <w:rsid w:val="000C77D4"/>
    <w:rPr>
      <w:sz w:val="18"/>
      <w:szCs w:val="18"/>
    </w:rPr>
  </w:style>
  <w:style w:type="character" w:customStyle="1" w:styleId="Char1">
    <w:name w:val="批注框文本 Char"/>
    <w:basedOn w:val="a0"/>
    <w:link w:val="a7"/>
    <w:semiHidden/>
    <w:rsid w:val="000C77D4"/>
    <w:rPr>
      <w:bCs/>
      <w:kern w:val="2"/>
      <w:sz w:val="18"/>
      <w:szCs w:val="18"/>
    </w:rPr>
  </w:style>
  <w:style w:type="paragraph" w:styleId="a8">
    <w:name w:val="List Paragraph"/>
    <w:basedOn w:val="a"/>
    <w:uiPriority w:val="99"/>
    <w:unhideWhenUsed/>
    <w:rsid w:val="00D9745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广东新兴阳江铸管制芯机成套设备</dc:title>
  <dc:creator>Microsoft</dc:creator>
  <cp:lastModifiedBy>Microsoft</cp:lastModifiedBy>
  <cp:revision>5</cp:revision>
  <dcterms:created xsi:type="dcterms:W3CDTF">2016-03-11T11:07:00Z</dcterms:created>
  <dcterms:modified xsi:type="dcterms:W3CDTF">2016-03-14T09:42:00Z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